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1C2" w:rsidRPr="00C75C35" w:rsidRDefault="002C662C" w:rsidP="002C662C">
      <w:pPr>
        <w:spacing w:line="560" w:lineRule="exact"/>
        <w:ind w:rightChars="185" w:right="388"/>
        <w:jc w:val="left"/>
        <w:rPr>
          <w:rFonts w:ascii="仿宋" w:eastAsia="仿宋" w:hAnsi="仿宋"/>
          <w:sz w:val="32"/>
          <w:szCs w:val="32"/>
        </w:rPr>
      </w:pPr>
      <w:bookmarkStart w:id="0" w:name="_GoBack"/>
      <w:bookmarkEnd w:id="0"/>
      <w:r w:rsidRPr="00C75C35">
        <w:rPr>
          <w:rFonts w:ascii="仿宋" w:eastAsia="仿宋" w:hAnsi="仿宋" w:hint="eastAsia"/>
          <w:sz w:val="32"/>
          <w:szCs w:val="32"/>
        </w:rPr>
        <w:t>附件2</w:t>
      </w:r>
    </w:p>
    <w:p w:rsidR="00213C5E" w:rsidRPr="00C75C35" w:rsidRDefault="002C662C" w:rsidP="00213C5E">
      <w:pPr>
        <w:pStyle w:val="aa"/>
        <w:rPr>
          <w:rFonts w:ascii="仿宋" w:eastAsia="仿宋" w:hAnsi="仿宋" w:cs="宋体"/>
          <w:lang w:val="zh-CN"/>
        </w:rPr>
      </w:pPr>
      <w:r w:rsidRPr="00C75C35">
        <w:rPr>
          <w:rFonts w:ascii="仿宋" w:eastAsia="仿宋" w:hAnsi="仿宋" w:cs="宋体" w:hint="eastAsia"/>
          <w:lang w:val="zh-CN"/>
        </w:rPr>
        <w:t>合同主要条款</w:t>
      </w:r>
    </w:p>
    <w:p w:rsidR="00213C5E" w:rsidRPr="00C75C35" w:rsidRDefault="00213C5E" w:rsidP="00213C5E">
      <w:pPr>
        <w:pStyle w:val="aa"/>
        <w:rPr>
          <w:rFonts w:ascii="方正小标宋简体" w:eastAsia="方正小标宋简体" w:hAnsi="仿宋" w:cs="宋体"/>
          <w:b w:val="0"/>
          <w:bCs w:val="0"/>
          <w:kern w:val="0"/>
          <w:sz w:val="44"/>
          <w:szCs w:val="44"/>
          <w:highlight w:val="yellow"/>
        </w:rPr>
      </w:pPr>
      <w:r w:rsidRPr="00C75C35">
        <w:rPr>
          <w:rFonts w:ascii="方正小标宋简体" w:eastAsia="方正小标宋简体" w:hAnsi="仿宋" w:cs="宋体" w:hint="eastAsia"/>
          <w:b w:val="0"/>
          <w:bCs w:val="0"/>
          <w:kern w:val="0"/>
          <w:sz w:val="44"/>
          <w:szCs w:val="44"/>
          <w:highlight w:val="yellow"/>
        </w:rPr>
        <w:t>水务设施档案数字化及档案管理</w:t>
      </w:r>
    </w:p>
    <w:p w:rsidR="002C662C" w:rsidRPr="00C75C35" w:rsidRDefault="00213C5E" w:rsidP="00213C5E">
      <w:pPr>
        <w:pStyle w:val="aa"/>
        <w:rPr>
          <w:rFonts w:ascii="方正小标宋简体" w:eastAsia="方正小标宋简体" w:hAnsi="仿宋" w:cs="宋体"/>
          <w:b w:val="0"/>
          <w:bCs w:val="0"/>
          <w:kern w:val="0"/>
          <w:sz w:val="44"/>
          <w:szCs w:val="44"/>
        </w:rPr>
      </w:pPr>
      <w:r w:rsidRPr="00C75C35">
        <w:rPr>
          <w:rFonts w:ascii="方正小标宋简体" w:eastAsia="方正小标宋简体" w:hAnsi="仿宋" w:cs="宋体" w:hint="eastAsia"/>
          <w:b w:val="0"/>
          <w:bCs w:val="0"/>
          <w:kern w:val="0"/>
          <w:sz w:val="44"/>
          <w:szCs w:val="44"/>
          <w:highlight w:val="yellow"/>
        </w:rPr>
        <w:t>维护升级项目</w:t>
      </w:r>
      <w:r w:rsidR="002C662C" w:rsidRPr="00C75C35">
        <w:rPr>
          <w:rFonts w:ascii="方正小标宋简体" w:eastAsia="方正小标宋简体" w:hAnsi="仿宋" w:cs="宋体" w:hint="eastAsia"/>
          <w:b w:val="0"/>
          <w:bCs w:val="0"/>
          <w:kern w:val="0"/>
          <w:sz w:val="44"/>
          <w:szCs w:val="44"/>
          <w:highlight w:val="yellow"/>
        </w:rPr>
        <w:t>合同</w:t>
      </w:r>
    </w:p>
    <w:p w:rsidR="002C662C" w:rsidRPr="00C75C35" w:rsidRDefault="002C662C" w:rsidP="002C662C">
      <w:pPr>
        <w:widowControl/>
        <w:shd w:val="clear" w:color="auto" w:fill="FFFFFF"/>
        <w:spacing w:line="360" w:lineRule="auto"/>
        <w:ind w:firstLine="315"/>
        <w:rPr>
          <w:rFonts w:ascii="仿宋" w:eastAsia="仿宋" w:hAnsi="仿宋" w:cs="宋体"/>
          <w:kern w:val="0"/>
          <w:szCs w:val="21"/>
        </w:rPr>
      </w:pPr>
      <w:r w:rsidRPr="00C75C35">
        <w:rPr>
          <w:rFonts w:ascii="Calibri" w:eastAsia="仿宋" w:hAnsi="Calibri" w:cs="Calibri"/>
          <w:b/>
          <w:bCs/>
          <w:kern w:val="0"/>
          <w:sz w:val="32"/>
          <w:szCs w:val="32"/>
        </w:rPr>
        <w:t>           </w:t>
      </w:r>
      <w:r w:rsidRPr="00C75C35">
        <w:rPr>
          <w:rFonts w:ascii="Calibri" w:eastAsia="仿宋" w:hAnsi="Calibri" w:cs="Calibri"/>
          <w:b/>
          <w:bCs/>
          <w:kern w:val="0"/>
          <w:sz w:val="32"/>
        </w:rPr>
        <w:t> </w:t>
      </w:r>
      <w:r w:rsidRPr="00C75C35">
        <w:rPr>
          <w:rFonts w:ascii="Calibri" w:eastAsia="仿宋" w:hAnsi="Calibri" w:cs="Calibri"/>
          <w:kern w:val="0"/>
          <w:sz w:val="32"/>
          <w:szCs w:val="32"/>
        </w:rPr>
        <w:t> </w:t>
      </w:r>
    </w:p>
    <w:p w:rsidR="002C662C" w:rsidRPr="00C75C35" w:rsidRDefault="002C662C" w:rsidP="002C662C">
      <w:pPr>
        <w:widowControl/>
        <w:shd w:val="clear" w:color="auto" w:fill="FFFFFF"/>
        <w:spacing w:line="360" w:lineRule="auto"/>
        <w:ind w:firstLine="315"/>
        <w:rPr>
          <w:rFonts w:ascii="仿宋" w:eastAsia="仿宋" w:hAnsi="仿宋" w:cs="宋体"/>
          <w:kern w:val="0"/>
          <w:szCs w:val="21"/>
        </w:rPr>
      </w:pPr>
      <w:r w:rsidRPr="00C75C35">
        <w:rPr>
          <w:rFonts w:ascii="Calibri" w:eastAsia="仿宋" w:hAnsi="Calibri" w:cs="Calibri"/>
          <w:kern w:val="0"/>
          <w:sz w:val="32"/>
          <w:szCs w:val="32"/>
        </w:rPr>
        <w:t> </w:t>
      </w:r>
    </w:p>
    <w:p w:rsidR="002C662C" w:rsidRPr="00C75C35" w:rsidRDefault="002C662C" w:rsidP="002C662C">
      <w:pPr>
        <w:widowControl/>
        <w:shd w:val="clear" w:color="auto" w:fill="FFFFFF"/>
        <w:spacing w:line="360" w:lineRule="auto"/>
        <w:ind w:firstLine="315"/>
        <w:rPr>
          <w:rFonts w:ascii="仿宋" w:eastAsia="仿宋" w:hAnsi="仿宋" w:cs="宋体"/>
          <w:b/>
          <w:bCs/>
          <w:kern w:val="0"/>
          <w:sz w:val="36"/>
          <w:szCs w:val="36"/>
        </w:rPr>
      </w:pPr>
      <w:r w:rsidRPr="00C75C35">
        <w:rPr>
          <w:rFonts w:ascii="Calibri" w:eastAsia="仿宋" w:hAnsi="Calibri" w:cs="Calibri"/>
          <w:b/>
          <w:bCs/>
          <w:kern w:val="0"/>
          <w:sz w:val="36"/>
          <w:szCs w:val="36"/>
        </w:rPr>
        <w:t> </w:t>
      </w:r>
    </w:p>
    <w:p w:rsidR="002C662C" w:rsidRPr="00C75C35" w:rsidRDefault="002C662C" w:rsidP="002C662C">
      <w:pPr>
        <w:widowControl/>
        <w:shd w:val="clear" w:color="auto" w:fill="FFFFFF"/>
        <w:spacing w:line="360" w:lineRule="auto"/>
        <w:ind w:firstLine="315"/>
        <w:rPr>
          <w:rFonts w:ascii="仿宋" w:eastAsia="仿宋" w:hAnsi="仿宋" w:cs="宋体"/>
          <w:kern w:val="0"/>
          <w:sz w:val="32"/>
          <w:szCs w:val="32"/>
        </w:rPr>
      </w:pPr>
    </w:p>
    <w:p w:rsidR="002C662C" w:rsidRPr="00C75C35" w:rsidRDefault="002C662C" w:rsidP="002C662C">
      <w:pPr>
        <w:widowControl/>
        <w:shd w:val="clear" w:color="auto" w:fill="FFFFFF"/>
        <w:spacing w:line="360" w:lineRule="auto"/>
        <w:rPr>
          <w:rFonts w:ascii="仿宋" w:eastAsia="仿宋" w:hAnsi="仿宋" w:cs="宋体"/>
          <w:kern w:val="0"/>
          <w:sz w:val="32"/>
          <w:szCs w:val="32"/>
        </w:rPr>
      </w:pPr>
    </w:p>
    <w:p w:rsidR="002C662C" w:rsidRPr="00C75C35" w:rsidRDefault="002C662C" w:rsidP="002C662C">
      <w:pPr>
        <w:widowControl/>
        <w:shd w:val="clear" w:color="auto" w:fill="FFFFFF"/>
        <w:spacing w:line="360" w:lineRule="auto"/>
        <w:ind w:firstLine="1918"/>
        <w:rPr>
          <w:rFonts w:ascii="仿宋" w:eastAsia="仿宋" w:hAnsi="仿宋" w:cs="宋体"/>
          <w:kern w:val="0"/>
          <w:sz w:val="32"/>
          <w:szCs w:val="32"/>
        </w:rPr>
      </w:pPr>
      <w:r w:rsidRPr="00C75C35">
        <w:rPr>
          <w:rFonts w:ascii="仿宋" w:eastAsia="仿宋" w:hAnsi="仿宋" w:cs="宋体" w:hint="eastAsia"/>
          <w:b/>
          <w:bCs/>
          <w:kern w:val="0"/>
          <w:sz w:val="32"/>
          <w:szCs w:val="32"/>
        </w:rPr>
        <w:t>合同编号 ：</w:t>
      </w:r>
      <w:r w:rsidRPr="00C75C35">
        <w:rPr>
          <w:rFonts w:ascii="Calibri" w:eastAsia="仿宋" w:hAnsi="Calibri" w:cs="Calibri"/>
          <w:b/>
          <w:bCs/>
          <w:kern w:val="0"/>
          <w:sz w:val="32"/>
          <w:szCs w:val="32"/>
          <w:u w:val="single"/>
        </w:rPr>
        <w:t>          </w:t>
      </w:r>
    </w:p>
    <w:p w:rsidR="002C662C" w:rsidRPr="00C75C35" w:rsidRDefault="002C662C" w:rsidP="002C662C">
      <w:pPr>
        <w:widowControl/>
        <w:shd w:val="clear" w:color="auto" w:fill="FFFFFF"/>
        <w:spacing w:line="360" w:lineRule="auto"/>
        <w:ind w:firstLine="1918"/>
        <w:rPr>
          <w:rFonts w:ascii="仿宋" w:eastAsia="仿宋" w:hAnsi="仿宋" w:cs="宋体"/>
          <w:kern w:val="0"/>
          <w:sz w:val="32"/>
          <w:szCs w:val="32"/>
        </w:rPr>
      </w:pPr>
      <w:r w:rsidRPr="00C75C35">
        <w:rPr>
          <w:rFonts w:ascii="仿宋" w:eastAsia="仿宋" w:hAnsi="仿宋" w:cs="宋体" w:hint="eastAsia"/>
          <w:b/>
          <w:bCs/>
          <w:kern w:val="0"/>
          <w:sz w:val="32"/>
          <w:szCs w:val="32"/>
        </w:rPr>
        <w:t>项目名称 ：</w:t>
      </w:r>
      <w:r w:rsidRPr="00C75C35">
        <w:rPr>
          <w:rFonts w:ascii="Calibri" w:eastAsia="仿宋" w:hAnsi="Calibri" w:cs="Calibri"/>
          <w:b/>
          <w:bCs/>
          <w:kern w:val="0"/>
          <w:sz w:val="32"/>
          <w:szCs w:val="32"/>
          <w:u w:val="single"/>
        </w:rPr>
        <w:t>          </w:t>
      </w:r>
    </w:p>
    <w:p w:rsidR="002C662C" w:rsidRPr="00C75C35" w:rsidRDefault="002C662C" w:rsidP="002C662C">
      <w:pPr>
        <w:widowControl/>
        <w:shd w:val="clear" w:color="auto" w:fill="FFFFFF"/>
        <w:spacing w:line="360" w:lineRule="auto"/>
        <w:ind w:firstLine="1918"/>
        <w:rPr>
          <w:rFonts w:ascii="仿宋" w:eastAsia="仿宋" w:hAnsi="仿宋" w:cs="宋体"/>
          <w:kern w:val="0"/>
          <w:sz w:val="32"/>
          <w:szCs w:val="32"/>
        </w:rPr>
      </w:pPr>
      <w:r w:rsidRPr="00C75C35">
        <w:rPr>
          <w:rFonts w:ascii="仿宋" w:eastAsia="仿宋" w:hAnsi="仿宋" w:cs="宋体" w:hint="eastAsia"/>
          <w:b/>
          <w:bCs/>
          <w:kern w:val="0"/>
          <w:sz w:val="32"/>
          <w:szCs w:val="32"/>
        </w:rPr>
        <w:t>使用单位 ：</w:t>
      </w:r>
      <w:r w:rsidRPr="00C75C35">
        <w:rPr>
          <w:rFonts w:ascii="Calibri" w:eastAsia="仿宋" w:hAnsi="Calibri" w:cs="Calibri"/>
          <w:b/>
          <w:bCs/>
          <w:kern w:val="0"/>
          <w:sz w:val="32"/>
          <w:szCs w:val="32"/>
          <w:u w:val="single"/>
        </w:rPr>
        <w:t>          </w:t>
      </w:r>
    </w:p>
    <w:p w:rsidR="002C662C" w:rsidRPr="00C75C35" w:rsidRDefault="002C662C" w:rsidP="002C662C">
      <w:pPr>
        <w:widowControl/>
        <w:shd w:val="clear" w:color="auto" w:fill="FFFFFF"/>
        <w:spacing w:line="360" w:lineRule="auto"/>
        <w:ind w:firstLine="1916"/>
        <w:rPr>
          <w:rFonts w:ascii="仿宋" w:eastAsia="仿宋" w:hAnsi="仿宋" w:cs="宋体"/>
          <w:kern w:val="0"/>
          <w:sz w:val="32"/>
          <w:szCs w:val="32"/>
        </w:rPr>
      </w:pPr>
      <w:r w:rsidRPr="00C75C35">
        <w:rPr>
          <w:rFonts w:ascii="仿宋" w:eastAsia="仿宋" w:hAnsi="仿宋" w:cs="宋体" w:hint="eastAsia"/>
          <w:b/>
          <w:bCs/>
          <w:kern w:val="0"/>
          <w:sz w:val="32"/>
          <w:szCs w:val="32"/>
        </w:rPr>
        <w:t>供货单位 ：</w:t>
      </w:r>
      <w:r w:rsidRPr="00C75C35">
        <w:rPr>
          <w:rFonts w:ascii="Calibri" w:eastAsia="仿宋" w:hAnsi="Calibri" w:cs="Calibri"/>
          <w:b/>
          <w:bCs/>
          <w:kern w:val="0"/>
          <w:sz w:val="32"/>
          <w:szCs w:val="32"/>
          <w:u w:val="single"/>
        </w:rPr>
        <w:t>          </w:t>
      </w:r>
    </w:p>
    <w:p w:rsidR="002C662C" w:rsidRPr="00C75C35" w:rsidRDefault="002C662C" w:rsidP="002C662C">
      <w:pPr>
        <w:widowControl/>
        <w:shd w:val="clear" w:color="auto" w:fill="FFFFFF"/>
        <w:spacing w:line="360" w:lineRule="auto"/>
        <w:ind w:firstLine="1916"/>
        <w:rPr>
          <w:rFonts w:ascii="仿宋" w:eastAsia="仿宋" w:hAnsi="仿宋" w:cs="宋体"/>
          <w:kern w:val="0"/>
          <w:sz w:val="32"/>
          <w:szCs w:val="32"/>
        </w:rPr>
      </w:pPr>
      <w:r w:rsidRPr="00C75C35">
        <w:rPr>
          <w:rFonts w:ascii="仿宋" w:eastAsia="仿宋" w:hAnsi="仿宋" w:cs="宋体" w:hint="eastAsia"/>
          <w:b/>
          <w:bCs/>
          <w:kern w:val="0"/>
          <w:sz w:val="32"/>
          <w:szCs w:val="32"/>
        </w:rPr>
        <w:t>签订日期 ：</w:t>
      </w:r>
      <w:r w:rsidRPr="00C75C35">
        <w:rPr>
          <w:rFonts w:ascii="Calibri" w:eastAsia="仿宋" w:hAnsi="Calibri" w:cs="Calibri"/>
          <w:b/>
          <w:bCs/>
          <w:kern w:val="0"/>
          <w:sz w:val="32"/>
          <w:szCs w:val="32"/>
          <w:u w:val="single"/>
        </w:rPr>
        <w:t>          </w:t>
      </w:r>
    </w:p>
    <w:p w:rsidR="002C662C" w:rsidRPr="00C75C35" w:rsidRDefault="002C662C" w:rsidP="002C662C">
      <w:pPr>
        <w:widowControl/>
        <w:shd w:val="clear" w:color="auto" w:fill="FFFFFF"/>
        <w:spacing w:line="360" w:lineRule="auto"/>
        <w:rPr>
          <w:rFonts w:ascii="仿宋" w:eastAsia="仿宋" w:hAnsi="仿宋" w:cs="宋体"/>
          <w:kern w:val="0"/>
          <w:sz w:val="32"/>
          <w:szCs w:val="32"/>
        </w:rPr>
      </w:pPr>
      <w:r w:rsidRPr="00C75C35">
        <w:rPr>
          <w:rFonts w:ascii="Calibri" w:eastAsia="仿宋" w:hAnsi="Calibri" w:cs="Calibri"/>
          <w:kern w:val="0"/>
          <w:sz w:val="32"/>
          <w:szCs w:val="32"/>
        </w:rPr>
        <w:t>      </w:t>
      </w:r>
      <w:r w:rsidRPr="00C75C35">
        <w:rPr>
          <w:rFonts w:ascii="Calibri" w:eastAsia="仿宋" w:hAnsi="Calibri" w:cs="Calibri"/>
          <w:b/>
          <w:bCs/>
          <w:kern w:val="0"/>
          <w:sz w:val="32"/>
          <w:szCs w:val="32"/>
        </w:rPr>
        <w:t>   </w:t>
      </w:r>
    </w:p>
    <w:p w:rsidR="002C662C" w:rsidRPr="00C75C35" w:rsidRDefault="002C662C" w:rsidP="002C662C">
      <w:pPr>
        <w:widowControl/>
        <w:shd w:val="clear" w:color="auto" w:fill="FFFFFF"/>
        <w:spacing w:line="360" w:lineRule="auto"/>
        <w:ind w:firstLine="2984"/>
        <w:rPr>
          <w:rFonts w:ascii="仿宋" w:eastAsia="仿宋" w:hAnsi="仿宋" w:cs="宋体"/>
          <w:kern w:val="0"/>
          <w:sz w:val="32"/>
          <w:szCs w:val="32"/>
        </w:rPr>
      </w:pPr>
      <w:r w:rsidRPr="00C75C35">
        <w:rPr>
          <w:rFonts w:ascii="Calibri" w:eastAsia="仿宋" w:hAnsi="Calibri" w:cs="Calibri"/>
          <w:b/>
          <w:bCs/>
          <w:kern w:val="0"/>
          <w:sz w:val="32"/>
          <w:szCs w:val="32"/>
        </w:rPr>
        <w:t> </w:t>
      </w:r>
    </w:p>
    <w:p w:rsidR="002C662C" w:rsidRPr="00C75C35" w:rsidRDefault="002C662C" w:rsidP="002C662C">
      <w:pPr>
        <w:widowControl/>
        <w:shd w:val="clear" w:color="auto" w:fill="FFFFFF"/>
        <w:spacing w:line="360" w:lineRule="auto"/>
        <w:rPr>
          <w:rFonts w:ascii="仿宋" w:eastAsia="仿宋" w:hAnsi="仿宋" w:cs="宋体"/>
          <w:kern w:val="0"/>
        </w:rPr>
      </w:pPr>
      <w:r w:rsidRPr="00C75C35">
        <w:rPr>
          <w:rFonts w:ascii="仿宋" w:eastAsia="仿宋" w:hAnsi="仿宋" w:cs="宋体" w:hint="eastAsia"/>
          <w:kern w:val="0"/>
          <w:sz w:val="24"/>
        </w:rPr>
        <w:br w:type="page"/>
      </w:r>
      <w:r w:rsidRPr="00C75C35">
        <w:rPr>
          <w:rFonts w:ascii="仿宋" w:eastAsia="仿宋" w:hAnsi="仿宋" w:cs="宋体" w:hint="eastAsia"/>
          <w:kern w:val="0"/>
        </w:rPr>
        <w:lastRenderedPageBreak/>
        <w:t>合同编号：</w:t>
      </w:r>
    </w:p>
    <w:p w:rsidR="002C662C" w:rsidRPr="00C75C35" w:rsidRDefault="002C662C" w:rsidP="002C662C">
      <w:pPr>
        <w:widowControl/>
        <w:shd w:val="clear" w:color="auto" w:fill="FFFFFF"/>
        <w:spacing w:line="360" w:lineRule="auto"/>
        <w:jc w:val="center"/>
        <w:rPr>
          <w:rFonts w:ascii="仿宋" w:eastAsia="仿宋" w:hAnsi="仿宋" w:cs="宋体"/>
          <w:kern w:val="0"/>
        </w:rPr>
      </w:pPr>
    </w:p>
    <w:tbl>
      <w:tblPr>
        <w:tblW w:w="0" w:type="auto"/>
        <w:tblInd w:w="108" w:type="dxa"/>
        <w:tblLayout w:type="fixed"/>
        <w:tblCellMar>
          <w:left w:w="0" w:type="dxa"/>
          <w:right w:w="0" w:type="dxa"/>
        </w:tblCellMar>
        <w:tblLook w:val="0000" w:firstRow="0" w:lastRow="0" w:firstColumn="0" w:lastColumn="0" w:noHBand="0" w:noVBand="0"/>
      </w:tblPr>
      <w:tblGrid>
        <w:gridCol w:w="4270"/>
        <w:gridCol w:w="4250"/>
      </w:tblGrid>
      <w:tr w:rsidR="002C662C" w:rsidRPr="00C75C35" w:rsidTr="00F97907">
        <w:tc>
          <w:tcPr>
            <w:tcW w:w="4270" w:type="dxa"/>
            <w:tcBorders>
              <w:top w:val="nil"/>
              <w:left w:val="nil"/>
              <w:bottom w:val="nil"/>
              <w:right w:val="nil"/>
            </w:tcBorders>
            <w:shd w:val="clear" w:color="auto" w:fill="FFFFFF"/>
            <w:tcMar>
              <w:top w:w="0" w:type="dxa"/>
              <w:left w:w="108" w:type="dxa"/>
              <w:bottom w:w="0" w:type="dxa"/>
              <w:right w:w="108" w:type="dxa"/>
            </w:tcMar>
          </w:tcPr>
          <w:p w:rsidR="002C662C" w:rsidRPr="00C75C35" w:rsidRDefault="002C662C" w:rsidP="00F97907">
            <w:pPr>
              <w:widowControl/>
              <w:spacing w:line="360" w:lineRule="auto"/>
              <w:jc w:val="left"/>
              <w:rPr>
                <w:rFonts w:ascii="仿宋" w:eastAsia="仿宋" w:hAnsi="仿宋" w:cs="宋体"/>
                <w:kern w:val="0"/>
              </w:rPr>
            </w:pPr>
            <w:r w:rsidRPr="00C75C35">
              <w:rPr>
                <w:rFonts w:ascii="仿宋" w:eastAsia="仿宋" w:hAnsi="仿宋" w:cs="宋体" w:hint="eastAsia"/>
                <w:kern w:val="0"/>
              </w:rPr>
              <w:t>采购人（以下称甲方）：</w:t>
            </w:r>
          </w:p>
        </w:tc>
        <w:tc>
          <w:tcPr>
            <w:tcW w:w="4250" w:type="dxa"/>
            <w:tcBorders>
              <w:top w:val="nil"/>
              <w:left w:val="nil"/>
              <w:bottom w:val="nil"/>
              <w:right w:val="nil"/>
            </w:tcBorders>
            <w:shd w:val="clear" w:color="auto" w:fill="FFFFFF"/>
            <w:tcMar>
              <w:top w:w="0" w:type="dxa"/>
              <w:left w:w="108" w:type="dxa"/>
              <w:bottom w:w="0" w:type="dxa"/>
              <w:right w:w="108" w:type="dxa"/>
            </w:tcMar>
          </w:tcPr>
          <w:p w:rsidR="002C662C" w:rsidRPr="00C75C35" w:rsidRDefault="002C662C" w:rsidP="00F97907">
            <w:pPr>
              <w:widowControl/>
              <w:spacing w:line="360" w:lineRule="auto"/>
              <w:jc w:val="left"/>
              <w:rPr>
                <w:rFonts w:ascii="仿宋" w:eastAsia="仿宋" w:hAnsi="仿宋" w:cs="宋体"/>
                <w:kern w:val="0"/>
              </w:rPr>
            </w:pPr>
            <w:r w:rsidRPr="00C75C35">
              <w:rPr>
                <w:rFonts w:ascii="仿宋" w:eastAsia="仿宋" w:hAnsi="仿宋" w:cs="宋体" w:hint="eastAsia"/>
                <w:kern w:val="0"/>
              </w:rPr>
              <w:t>供应商：（以下称乙方）</w:t>
            </w:r>
          </w:p>
        </w:tc>
      </w:tr>
      <w:tr w:rsidR="002C662C" w:rsidRPr="00C75C35" w:rsidTr="00F97907">
        <w:tc>
          <w:tcPr>
            <w:tcW w:w="4270" w:type="dxa"/>
            <w:tcBorders>
              <w:top w:val="nil"/>
              <w:left w:val="nil"/>
              <w:bottom w:val="nil"/>
              <w:right w:val="nil"/>
            </w:tcBorders>
            <w:shd w:val="clear" w:color="auto" w:fill="FFFFFF"/>
            <w:tcMar>
              <w:top w:w="0" w:type="dxa"/>
              <w:left w:w="108" w:type="dxa"/>
              <w:bottom w:w="0" w:type="dxa"/>
              <w:right w:w="108" w:type="dxa"/>
            </w:tcMar>
          </w:tcPr>
          <w:p w:rsidR="002C662C" w:rsidRPr="00C75C35" w:rsidRDefault="002C662C" w:rsidP="00F97907">
            <w:pPr>
              <w:widowControl/>
              <w:spacing w:line="360" w:lineRule="auto"/>
              <w:jc w:val="left"/>
              <w:rPr>
                <w:rFonts w:ascii="仿宋" w:eastAsia="仿宋" w:hAnsi="仿宋" w:cs="宋体"/>
                <w:kern w:val="0"/>
              </w:rPr>
            </w:pPr>
            <w:r w:rsidRPr="00C75C35">
              <w:rPr>
                <w:rFonts w:ascii="仿宋" w:eastAsia="仿宋" w:hAnsi="仿宋" w:cs="宋体" w:hint="eastAsia"/>
                <w:kern w:val="0"/>
              </w:rPr>
              <w:t>住所地：</w:t>
            </w:r>
          </w:p>
        </w:tc>
        <w:tc>
          <w:tcPr>
            <w:tcW w:w="4250" w:type="dxa"/>
            <w:tcBorders>
              <w:top w:val="nil"/>
              <w:left w:val="nil"/>
              <w:bottom w:val="nil"/>
              <w:right w:val="nil"/>
            </w:tcBorders>
            <w:shd w:val="clear" w:color="auto" w:fill="FFFFFF"/>
            <w:tcMar>
              <w:top w:w="0" w:type="dxa"/>
              <w:left w:w="108" w:type="dxa"/>
              <w:bottom w:w="0" w:type="dxa"/>
              <w:right w:w="108" w:type="dxa"/>
            </w:tcMar>
          </w:tcPr>
          <w:p w:rsidR="002C662C" w:rsidRPr="00C75C35" w:rsidRDefault="002C662C" w:rsidP="00F97907">
            <w:pPr>
              <w:widowControl/>
              <w:spacing w:line="360" w:lineRule="auto"/>
              <w:jc w:val="left"/>
              <w:rPr>
                <w:rFonts w:ascii="仿宋" w:eastAsia="仿宋" w:hAnsi="仿宋" w:cs="宋体"/>
                <w:kern w:val="0"/>
              </w:rPr>
            </w:pPr>
            <w:r w:rsidRPr="00C75C35">
              <w:rPr>
                <w:rFonts w:ascii="仿宋" w:eastAsia="仿宋" w:hAnsi="仿宋" w:cs="宋体" w:hint="eastAsia"/>
                <w:kern w:val="0"/>
              </w:rPr>
              <w:t>住所地：</w:t>
            </w:r>
          </w:p>
        </w:tc>
      </w:tr>
    </w:tbl>
    <w:p w:rsidR="002C662C" w:rsidRPr="00C75C35" w:rsidRDefault="002C662C" w:rsidP="002C662C">
      <w:pPr>
        <w:pStyle w:val="a9"/>
        <w:spacing w:line="360" w:lineRule="auto"/>
        <w:ind w:firstLineChars="200" w:firstLine="412"/>
        <w:rPr>
          <w:rFonts w:ascii="仿宋" w:eastAsia="仿宋" w:hAnsi="仿宋"/>
          <w:sz w:val="22"/>
          <w:szCs w:val="22"/>
        </w:rPr>
      </w:pPr>
      <w:r w:rsidRPr="00C75C35">
        <w:rPr>
          <w:rFonts w:ascii="仿宋" w:eastAsia="仿宋" w:hAnsi="仿宋" w:hint="eastAsia"/>
          <w:spacing w:val="-7"/>
          <w:sz w:val="22"/>
          <w:szCs w:val="22"/>
        </w:rPr>
        <w:t>根据《中华人民共和国民法典》等法律法规的规</w:t>
      </w:r>
      <w:r w:rsidRPr="00C75C35">
        <w:rPr>
          <w:rFonts w:ascii="仿宋" w:eastAsia="仿宋" w:hAnsi="仿宋" w:hint="eastAsia"/>
          <w:sz w:val="22"/>
          <w:szCs w:val="22"/>
        </w:rPr>
        <w:t>定，甲乙双方按照</w:t>
      </w:r>
      <w:r w:rsidR="00213C5E" w:rsidRPr="00C75C35">
        <w:rPr>
          <w:rFonts w:ascii="仿宋" w:eastAsia="仿宋" w:hAnsi="仿宋" w:hint="eastAsia"/>
          <w:sz w:val="22"/>
          <w:szCs w:val="22"/>
        </w:rPr>
        <w:t>询价</w:t>
      </w:r>
      <w:r w:rsidRPr="00C75C35">
        <w:rPr>
          <w:rFonts w:ascii="仿宋" w:eastAsia="仿宋" w:hAnsi="仿宋" w:hint="eastAsia"/>
          <w:sz w:val="22"/>
          <w:szCs w:val="22"/>
        </w:rPr>
        <w:t>结果签订本合同。</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第一条 合同标的</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1、乙方根据甲方需求提供下列服务：</w:t>
      </w:r>
      <w:r w:rsidRPr="00C75C35">
        <w:rPr>
          <w:rFonts w:ascii="仿宋" w:eastAsia="仿宋" w:hAnsi="仿宋" w:hint="eastAsia"/>
          <w:sz w:val="22"/>
          <w:szCs w:val="22"/>
          <w:u w:val="single"/>
        </w:rPr>
        <w:t xml:space="preserve">                         </w:t>
      </w:r>
      <w:r w:rsidRPr="00C75C35">
        <w:rPr>
          <w:rFonts w:ascii="仿宋" w:eastAsia="仿宋" w:hAnsi="仿宋" w:hint="eastAsia"/>
          <w:sz w:val="22"/>
          <w:szCs w:val="22"/>
        </w:rPr>
        <w:t>。</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2、服务名称、规格及数量详见乙方</w:t>
      </w:r>
      <w:r w:rsidR="00213C5E" w:rsidRPr="00C75C35">
        <w:rPr>
          <w:rFonts w:ascii="仿宋" w:eastAsia="仿宋" w:hAnsi="仿宋" w:hint="eastAsia"/>
          <w:sz w:val="22"/>
          <w:szCs w:val="22"/>
          <w:highlight w:val="yellow"/>
        </w:rPr>
        <w:t>的报价</w:t>
      </w:r>
      <w:r w:rsidRPr="00C75C35">
        <w:rPr>
          <w:rFonts w:ascii="仿宋" w:eastAsia="仿宋" w:hAnsi="仿宋" w:hint="eastAsia"/>
          <w:sz w:val="22"/>
          <w:szCs w:val="22"/>
          <w:highlight w:val="yellow"/>
        </w:rPr>
        <w:t>文件</w:t>
      </w:r>
      <w:r w:rsidRPr="00C75C35">
        <w:rPr>
          <w:rFonts w:ascii="仿宋" w:eastAsia="仿宋" w:hAnsi="仿宋" w:hint="eastAsia"/>
          <w:sz w:val="22"/>
          <w:szCs w:val="22"/>
        </w:rPr>
        <w:t>。</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第二条 合同总价款和</w:t>
      </w:r>
      <w:r w:rsidRPr="00C75C35">
        <w:rPr>
          <w:rFonts w:ascii="仿宋" w:eastAsia="仿宋" w:hAnsi="仿宋"/>
          <w:b/>
          <w:sz w:val="22"/>
          <w:szCs w:val="22"/>
        </w:rPr>
        <w:t>服务期限</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1、本合同项下服务总价款为（大写）</w:t>
      </w:r>
      <w:r w:rsidRPr="00C75C35">
        <w:rPr>
          <w:rFonts w:ascii="仿宋" w:eastAsia="仿宋" w:hAnsi="仿宋" w:hint="eastAsia"/>
          <w:sz w:val="22"/>
          <w:szCs w:val="22"/>
          <w:u w:val="single"/>
        </w:rPr>
        <w:t xml:space="preserve">        </w:t>
      </w:r>
      <w:r w:rsidRPr="00C75C35">
        <w:rPr>
          <w:rFonts w:ascii="仿宋" w:eastAsia="仿宋" w:hAnsi="仿宋" w:hint="eastAsia"/>
          <w:sz w:val="22"/>
          <w:szCs w:val="22"/>
        </w:rPr>
        <w:t>人民币，分项价款在乙方“投标文件价格部分”中有明确规定。</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本合同总价款是服务设计、实施及其材料及验收合格之前保管及保修期内备品备件、专用工具、伴随服务、技术图纸资料、人员培训发生的所有含税费用、支付给员工的工资和国家强制缴纳的各种社会保障资金，以及乙方认为需要的其他费用等。</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3、本合同总价款还包含乙方应当提供的伴随服务/售后服务费用。</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4、本合同执行期间合同总价款不变。</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5、</w:t>
      </w:r>
      <w:r w:rsidRPr="00C75C35">
        <w:rPr>
          <w:rFonts w:ascii="仿宋" w:eastAsia="仿宋" w:hAnsi="仿宋"/>
          <w:sz w:val="22"/>
          <w:szCs w:val="22"/>
        </w:rPr>
        <w:t>本合同的服务期限为</w:t>
      </w:r>
      <w:r w:rsidRPr="00C75C35">
        <w:rPr>
          <w:rFonts w:ascii="仿宋" w:eastAsia="仿宋" w:hAnsi="仿宋" w:hint="eastAsia"/>
          <w:sz w:val="22"/>
          <w:szCs w:val="22"/>
        </w:rPr>
        <w:t>2024年7月</w:t>
      </w:r>
      <w:r w:rsidRPr="00C75C35">
        <w:rPr>
          <w:rFonts w:ascii="仿宋" w:eastAsia="仿宋" w:hAnsi="仿宋"/>
          <w:sz w:val="22"/>
          <w:szCs w:val="22"/>
        </w:rPr>
        <w:t>至</w:t>
      </w:r>
      <w:r w:rsidRPr="00C75C35">
        <w:rPr>
          <w:rFonts w:ascii="仿宋" w:eastAsia="仿宋" w:hAnsi="仿宋" w:hint="eastAsia"/>
          <w:sz w:val="22"/>
          <w:szCs w:val="22"/>
        </w:rPr>
        <w:t>2026年6月。</w:t>
      </w:r>
    </w:p>
    <w:p w:rsidR="002C662C" w:rsidRPr="00C75C35" w:rsidRDefault="002C662C" w:rsidP="002C662C">
      <w:pPr>
        <w:pStyle w:val="a9"/>
        <w:spacing w:line="360" w:lineRule="auto"/>
        <w:ind w:firstLine="440"/>
        <w:rPr>
          <w:rFonts w:ascii="仿宋" w:eastAsia="仿宋" w:hAnsi="仿宋"/>
          <w:b/>
          <w:bCs/>
          <w:sz w:val="22"/>
          <w:szCs w:val="22"/>
          <w:highlight w:val="yellow"/>
        </w:rPr>
      </w:pPr>
      <w:r w:rsidRPr="00C75C35">
        <w:rPr>
          <w:rFonts w:ascii="仿宋" w:eastAsia="仿宋" w:hAnsi="仿宋" w:hint="eastAsia"/>
          <w:sz w:val="22"/>
          <w:szCs w:val="22"/>
          <w:highlight w:val="yellow"/>
        </w:rPr>
        <w:t>6、本项目执行期间，如政策等相关原因对甲方的预算做出调整，甲方有权根据政策进行相应合同调整。</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第三条 组成本合同的有关文件</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下列关于</w:t>
      </w:r>
      <w:r w:rsidR="00213C5E" w:rsidRPr="00C75C35">
        <w:rPr>
          <w:rFonts w:ascii="仿宋" w:eastAsia="仿宋" w:hAnsi="仿宋" w:hint="eastAsia"/>
          <w:sz w:val="22"/>
          <w:szCs w:val="22"/>
          <w:highlight w:val="yellow"/>
          <w:u w:val="single"/>
        </w:rPr>
        <w:t>水务设施档案数字化及档案管理维护升级项目询价文件</w:t>
      </w:r>
      <w:r w:rsidR="00710216" w:rsidRPr="00C75C35">
        <w:rPr>
          <w:rFonts w:ascii="仿宋" w:eastAsia="仿宋" w:hAnsi="仿宋" w:hint="eastAsia"/>
          <w:sz w:val="22"/>
          <w:szCs w:val="22"/>
          <w:highlight w:val="yellow"/>
          <w:u w:val="single"/>
        </w:rPr>
        <w:t>等</w:t>
      </w:r>
      <w:r w:rsidRPr="00C75C35">
        <w:rPr>
          <w:rFonts w:ascii="仿宋" w:eastAsia="仿宋" w:hAnsi="仿宋" w:hint="eastAsia"/>
          <w:sz w:val="22"/>
          <w:szCs w:val="22"/>
        </w:rPr>
        <w:t>采购、投标文件或与本次采购活动方式相适应的文件及有关附件是本合同不可分割的组成部分，与本合同具有同等法律效力，这些文件包括但不限于：</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1、乙方提供的投标文件和投标文件价格部分；</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2、技术条款偏离表；</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3、投标承诺/服务承诺；</w:t>
      </w:r>
    </w:p>
    <w:p w:rsidR="002C662C" w:rsidRPr="00C75C35" w:rsidRDefault="00710216"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4</w:t>
      </w:r>
      <w:r w:rsidR="002C662C" w:rsidRPr="00C75C35">
        <w:rPr>
          <w:rFonts w:ascii="仿宋" w:eastAsia="仿宋" w:hAnsi="仿宋" w:hint="eastAsia"/>
          <w:sz w:val="22"/>
          <w:szCs w:val="22"/>
        </w:rPr>
        <w:t>、甲乙双方商定的其他文件等。</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第四条 权利保证</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1、乙方应保证甲方在使用该服务或其任何一部分时不受第三方提出侵犯其专利权、</w:t>
      </w:r>
      <w:r w:rsidRPr="00C75C35">
        <w:rPr>
          <w:rFonts w:ascii="仿宋" w:eastAsia="仿宋" w:hAnsi="仿宋" w:hint="eastAsia"/>
          <w:sz w:val="22"/>
          <w:szCs w:val="22"/>
        </w:rPr>
        <w:lastRenderedPageBreak/>
        <w:t>版权、商标权或其他权利的起诉。一旦出现侵权，乙方应承担全部责任。</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乙方提供维保服务过程中接触到的甲方的任何资料、文件、数据（无论是书面的还是电子的），负有为甲方保密的责任。未经甲方书面同意，乙方不得以任何方式拍摄、拷贝、复制，不得向任何第三方提供或透露。</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第五条 质量保证</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1、乙方所提供的服务应与采购文件规定的技术规格及投标文件所附的 “技术条款偏离表”相一致；若无特殊说明，则按国家有关部门最新颁布的标准及规范为准。</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2、乙方提供的服务质量应当符合采购文件的约定，以及乙方的承诺。</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第六条 交付使用和验收</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1、乙方应当在合同签订后按时完成采购文件规定的项目，地点由甲方指定。采购文件有约定的，从其约定。</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2、乙方的服务应当完全符合本合同或者采购、投标文件所规定的要求。乙方提供的服务不符合投标文件和合同规定的，甲方有权拒收，由此引起的风险，由乙方承担。</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3、服务验收标准：按行业通行标准、乙方投标文件的承诺（不低于国家相关标准）。</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4、甲方可以邀请参加本项目的其他供应商或第三方专业机构及专家参与验收。</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5、甲方在2025年6月</w:t>
      </w:r>
      <w:r w:rsidRPr="00C75C35">
        <w:rPr>
          <w:rFonts w:ascii="仿宋" w:eastAsia="仿宋" w:hAnsi="仿宋"/>
          <w:sz w:val="22"/>
          <w:szCs w:val="22"/>
        </w:rPr>
        <w:t>前，组织项目中期验收，验收合格后</w:t>
      </w:r>
      <w:r w:rsidRPr="00C75C35">
        <w:rPr>
          <w:rFonts w:ascii="仿宋" w:eastAsia="仿宋" w:hAnsi="仿宋" w:hint="eastAsia"/>
          <w:sz w:val="22"/>
          <w:szCs w:val="22"/>
        </w:rPr>
        <w:t>本</w:t>
      </w:r>
      <w:r w:rsidRPr="00C75C35">
        <w:rPr>
          <w:rFonts w:ascii="仿宋" w:eastAsia="仿宋" w:hAnsi="仿宋"/>
          <w:sz w:val="22"/>
          <w:szCs w:val="22"/>
        </w:rPr>
        <w:t>合同继续</w:t>
      </w:r>
      <w:r w:rsidRPr="00C75C35">
        <w:rPr>
          <w:rFonts w:ascii="仿宋" w:eastAsia="仿宋" w:hAnsi="仿宋" w:hint="eastAsia"/>
          <w:sz w:val="22"/>
          <w:szCs w:val="22"/>
        </w:rPr>
        <w:t>履</w:t>
      </w:r>
      <w:r w:rsidRPr="00C75C35">
        <w:rPr>
          <w:rFonts w:ascii="仿宋" w:eastAsia="仿宋" w:hAnsi="仿宋"/>
          <w:sz w:val="22"/>
          <w:szCs w:val="22"/>
        </w:rPr>
        <w:t>行</w:t>
      </w:r>
      <w:r w:rsidRPr="00C75C35">
        <w:rPr>
          <w:rFonts w:ascii="仿宋" w:eastAsia="仿宋" w:hAnsi="仿宋" w:hint="eastAsia"/>
          <w:sz w:val="22"/>
          <w:szCs w:val="22"/>
        </w:rPr>
        <w:t>，</w:t>
      </w:r>
      <w:r w:rsidRPr="00C75C35">
        <w:rPr>
          <w:rFonts w:ascii="仿宋" w:eastAsia="仿宋" w:hAnsi="仿宋"/>
          <w:sz w:val="22"/>
          <w:szCs w:val="22"/>
        </w:rPr>
        <w:t>如验收不合格</w:t>
      </w:r>
      <w:r w:rsidRPr="00C75C35">
        <w:rPr>
          <w:rFonts w:ascii="仿宋" w:eastAsia="仿宋" w:hAnsi="仿宋" w:hint="eastAsia"/>
          <w:sz w:val="22"/>
          <w:szCs w:val="22"/>
        </w:rPr>
        <w:t>，</w:t>
      </w:r>
      <w:r w:rsidRPr="00C75C35">
        <w:rPr>
          <w:rFonts w:ascii="仿宋" w:eastAsia="仿宋" w:hAnsi="仿宋"/>
          <w:sz w:val="22"/>
          <w:szCs w:val="22"/>
        </w:rPr>
        <w:t>甲方有权中止合同。</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第七条 伴随服务</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1、乙方应按照国家有关法律法规规章以及采购、投标文件所规定的“服务承诺”提供服务。</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2、除前款规定外，乙方还应提供下列服务：</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（1）服务的实施或启动监督；</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（2）就项目的启动、运行及维护等对甲方人员进行免费培训。</w:t>
      </w:r>
    </w:p>
    <w:p w:rsidR="002C662C" w:rsidRPr="00C75C35" w:rsidRDefault="002C662C" w:rsidP="002C662C">
      <w:pPr>
        <w:pStyle w:val="a9"/>
        <w:spacing w:line="360" w:lineRule="auto"/>
        <w:ind w:firstLine="442"/>
        <w:outlineLvl w:val="3"/>
        <w:rPr>
          <w:rFonts w:ascii="仿宋" w:eastAsia="仿宋" w:hAnsi="仿宋"/>
          <w:b/>
          <w:sz w:val="22"/>
          <w:szCs w:val="22"/>
        </w:rPr>
      </w:pPr>
      <w:r w:rsidRPr="00C75C35">
        <w:rPr>
          <w:rFonts w:ascii="仿宋" w:eastAsia="仿宋" w:hAnsi="仿宋" w:hint="eastAsia"/>
          <w:b/>
          <w:sz w:val="22"/>
          <w:szCs w:val="22"/>
        </w:rPr>
        <w:t>第八条 履约保证金</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1、乙方向甲方提供相当于本项目年度合同金额3%的履约保函作为履约保证金。</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2、履约保函的有效期为该项目</w:t>
      </w:r>
      <w:r w:rsidRPr="00C75C35">
        <w:rPr>
          <w:rFonts w:ascii="仿宋" w:eastAsia="仿宋" w:hAnsi="仿宋" w:hint="eastAsia"/>
          <w:sz w:val="22"/>
          <w:szCs w:val="22"/>
        </w:rPr>
        <w:t>结</w:t>
      </w:r>
      <w:r w:rsidRPr="00C75C35">
        <w:rPr>
          <w:rFonts w:ascii="仿宋" w:eastAsia="仿宋" w:hAnsi="仿宋"/>
          <w:sz w:val="22"/>
          <w:szCs w:val="22"/>
        </w:rPr>
        <w:t>束后1个月。</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3、如乙方未能履行合同规定的义务，甲方有权从履约保函中取得补偿。</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t>第九条</w:t>
      </w:r>
      <w:r w:rsidRPr="00C75C35">
        <w:rPr>
          <w:rFonts w:ascii="Calibri" w:eastAsia="仿宋" w:hAnsi="Calibri" w:cs="Calibri"/>
          <w:b/>
          <w:bCs/>
          <w:sz w:val="22"/>
          <w:szCs w:val="22"/>
        </w:rPr>
        <w:t> </w:t>
      </w:r>
      <w:r w:rsidRPr="00C75C35">
        <w:rPr>
          <w:rFonts w:ascii="仿宋" w:eastAsia="仿宋" w:hAnsi="仿宋" w:hint="eastAsia"/>
          <w:b/>
          <w:bCs/>
          <w:sz w:val="22"/>
          <w:szCs w:val="22"/>
        </w:rPr>
        <w:t>合同款支付</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1、本合同项下所有款项均以人民币支付。</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2、本合同项下的采购资金由甲方自行支付，乙方向甲方开具发票。</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lastRenderedPageBreak/>
        <w:t>3、</w:t>
      </w:r>
      <w:r w:rsidRPr="00C75C35">
        <w:rPr>
          <w:rFonts w:ascii="仿宋" w:eastAsia="仿宋" w:hAnsi="仿宋" w:hint="eastAsia"/>
          <w:sz w:val="22"/>
          <w:szCs w:val="22"/>
          <w:highlight w:val="yellow"/>
        </w:rPr>
        <w:t>付款方式：合同签订后七个工作日内日，支付合同总价的</w:t>
      </w:r>
      <w:r w:rsidRPr="00C75C35">
        <w:rPr>
          <w:rFonts w:ascii="仿宋" w:eastAsia="仿宋" w:hAnsi="仿宋"/>
          <w:sz w:val="22"/>
          <w:szCs w:val="22"/>
          <w:highlight w:val="yellow"/>
        </w:rPr>
        <w:t>30%</w:t>
      </w:r>
      <w:r w:rsidRPr="00C75C35">
        <w:rPr>
          <w:rFonts w:ascii="仿宋" w:eastAsia="仿宋" w:hAnsi="仿宋" w:hint="eastAsia"/>
          <w:sz w:val="22"/>
          <w:szCs w:val="22"/>
          <w:highlight w:val="yellow"/>
        </w:rPr>
        <w:t>，完成档案室环境改造全部内容，并通过采购人阶段性验收后，支付至同总价</w:t>
      </w:r>
      <w:r w:rsidR="00213C5E" w:rsidRPr="00C75C35">
        <w:rPr>
          <w:rFonts w:ascii="仿宋" w:eastAsia="仿宋" w:hAnsi="仿宋" w:hint="eastAsia"/>
          <w:sz w:val="22"/>
          <w:szCs w:val="22"/>
          <w:highlight w:val="yellow"/>
        </w:rPr>
        <w:t>的</w:t>
      </w:r>
      <w:r w:rsidRPr="00C75C35">
        <w:rPr>
          <w:rFonts w:ascii="仿宋" w:eastAsia="仿宋" w:hAnsi="仿宋"/>
          <w:sz w:val="22"/>
          <w:szCs w:val="22"/>
          <w:highlight w:val="yellow"/>
        </w:rPr>
        <w:t>80%</w:t>
      </w:r>
      <w:r w:rsidRPr="00C75C35">
        <w:rPr>
          <w:rFonts w:ascii="仿宋" w:eastAsia="仿宋" w:hAnsi="仿宋" w:hint="eastAsia"/>
          <w:sz w:val="22"/>
          <w:szCs w:val="22"/>
          <w:highlight w:val="yellow"/>
        </w:rPr>
        <w:t>，</w:t>
      </w:r>
      <w:r w:rsidR="00213C5E" w:rsidRPr="00C75C35">
        <w:rPr>
          <w:rFonts w:ascii="仿宋" w:eastAsia="仿宋" w:hAnsi="仿宋" w:hint="eastAsia"/>
          <w:sz w:val="22"/>
          <w:szCs w:val="22"/>
          <w:highlight w:val="yellow"/>
        </w:rPr>
        <w:t>在</w:t>
      </w:r>
      <w:r w:rsidR="00213C5E" w:rsidRPr="00C75C35">
        <w:rPr>
          <w:rFonts w:ascii="仿宋" w:eastAsia="仿宋" w:hAnsi="仿宋"/>
          <w:sz w:val="22"/>
          <w:szCs w:val="22"/>
          <w:highlight w:val="yellow"/>
        </w:rPr>
        <w:t>2024</w:t>
      </w:r>
      <w:r w:rsidR="00213C5E" w:rsidRPr="00C75C35">
        <w:rPr>
          <w:rFonts w:ascii="仿宋" w:eastAsia="仿宋" w:hAnsi="仿宋" w:hint="eastAsia"/>
          <w:sz w:val="22"/>
          <w:szCs w:val="22"/>
          <w:highlight w:val="yellow"/>
        </w:rPr>
        <w:t>年底前，根据纸质档案重新归档并电子化录入系统实际完成的工作量与乙方结算剩余款项</w:t>
      </w:r>
      <w:r w:rsidRPr="00C75C35">
        <w:rPr>
          <w:rFonts w:ascii="仿宋" w:eastAsia="仿宋" w:hAnsi="仿宋" w:hint="eastAsia"/>
          <w:sz w:val="22"/>
          <w:szCs w:val="22"/>
          <w:highlight w:val="yellow"/>
        </w:rPr>
        <w:t>。</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t>第十条</w:t>
      </w:r>
      <w:r w:rsidRPr="00C75C35">
        <w:rPr>
          <w:rFonts w:ascii="Calibri" w:eastAsia="仿宋" w:hAnsi="Calibri" w:cs="Calibri"/>
          <w:b/>
          <w:bCs/>
          <w:sz w:val="22"/>
          <w:szCs w:val="22"/>
        </w:rPr>
        <w:t> </w:t>
      </w:r>
      <w:r w:rsidRPr="00C75C35">
        <w:rPr>
          <w:rFonts w:ascii="仿宋" w:eastAsia="仿宋" w:hAnsi="仿宋" w:hint="eastAsia"/>
          <w:b/>
          <w:bCs/>
          <w:sz w:val="22"/>
          <w:szCs w:val="22"/>
        </w:rPr>
        <w:t>违约责任</w:t>
      </w:r>
      <w:r w:rsidRPr="00C75C35">
        <w:rPr>
          <w:rFonts w:ascii="Calibri" w:eastAsia="仿宋" w:hAnsi="Calibri" w:cs="Calibri"/>
          <w:b/>
          <w:bCs/>
          <w:sz w:val="22"/>
          <w:szCs w:val="22"/>
        </w:rPr>
        <w:t>  </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w:t>
      </w:r>
      <w:r w:rsidRPr="00C75C35">
        <w:rPr>
          <w:rFonts w:ascii="仿宋" w:eastAsia="仿宋" w:hAnsi="仿宋"/>
          <w:sz w:val="22"/>
          <w:szCs w:val="22"/>
        </w:rPr>
        <w:t>甲方无正当理由拒绝验收的，甲方向乙方偿付合同总价的5%违约金。</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2、因乙方技术能力原因导致未按规定时间完成工作的，每逾期1天乙方向甲方支付合同总价5‰违约金，累计违约金总额不超过合同总价的5%。</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3</w:t>
      </w:r>
      <w:r w:rsidRPr="00C75C35">
        <w:rPr>
          <w:rFonts w:ascii="仿宋" w:eastAsia="仿宋" w:hAnsi="仿宋"/>
          <w:sz w:val="22"/>
          <w:szCs w:val="22"/>
        </w:rPr>
        <w:t>、乙方在承担违约责任后，仍应继续履行合同规定的义务（甲方解除合同的除外）。甲方未能及时追究乙方的任何一项违约责任并不表明甲方放弃追究乙方该项或其他违约责任。</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4</w:t>
      </w:r>
      <w:r w:rsidRPr="00C75C35">
        <w:rPr>
          <w:rFonts w:ascii="仿宋" w:eastAsia="仿宋" w:hAnsi="仿宋"/>
          <w:sz w:val="22"/>
          <w:szCs w:val="22"/>
        </w:rPr>
        <w:t>、乙方虚假承诺，经专家评审乙方提供的服务成果不能满足</w:t>
      </w:r>
      <w:r w:rsidRPr="00C75C35">
        <w:rPr>
          <w:rFonts w:ascii="仿宋" w:eastAsia="仿宋" w:hAnsi="仿宋" w:hint="eastAsia"/>
          <w:sz w:val="22"/>
          <w:szCs w:val="22"/>
        </w:rPr>
        <w:t>招标文件</w:t>
      </w:r>
      <w:r w:rsidRPr="00C75C35">
        <w:rPr>
          <w:rFonts w:ascii="仿宋" w:eastAsia="仿宋" w:hAnsi="仿宋"/>
          <w:sz w:val="22"/>
          <w:szCs w:val="22"/>
        </w:rPr>
        <w:t>要求，或是由于乙方的过错造成合同无法继续履行的，乙方应向甲方支付不少于合同总价30%赔偿金。</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t>第十一条</w:t>
      </w:r>
      <w:r w:rsidRPr="00C75C35">
        <w:rPr>
          <w:rFonts w:ascii="Calibri" w:eastAsia="仿宋" w:hAnsi="Calibri" w:cs="Calibri"/>
          <w:b/>
          <w:bCs/>
          <w:sz w:val="22"/>
          <w:szCs w:val="22"/>
        </w:rPr>
        <w:t> </w:t>
      </w:r>
      <w:r w:rsidRPr="00C75C35">
        <w:rPr>
          <w:rFonts w:ascii="仿宋" w:eastAsia="仿宋" w:hAnsi="仿宋" w:hint="eastAsia"/>
          <w:b/>
          <w:bCs/>
          <w:sz w:val="22"/>
          <w:szCs w:val="22"/>
        </w:rPr>
        <w:t>合同的变更和终止</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1、除《政府采购法》第50条第二款规定的情形外，本合同一经签订，甲乙双方不得擅自变更、中止或终止合同。</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2、除发生法律规定的不能预见、不能避免并不能克服的客观情况外，甲乙双方不得放弃或拒绝履行合同。乙方放弃或拒绝履行合同，在三年内不得参加</w:t>
      </w:r>
      <w:r w:rsidRPr="00C75C35">
        <w:rPr>
          <w:rFonts w:ascii="仿宋" w:eastAsia="仿宋" w:hAnsi="仿宋" w:hint="eastAsia"/>
          <w:sz w:val="22"/>
          <w:szCs w:val="22"/>
        </w:rPr>
        <w:t>采购人</w:t>
      </w:r>
      <w:r w:rsidRPr="00C75C35">
        <w:rPr>
          <w:rFonts w:ascii="仿宋" w:eastAsia="仿宋" w:hAnsi="仿宋"/>
          <w:sz w:val="22"/>
          <w:szCs w:val="22"/>
        </w:rPr>
        <w:t>组织的政府采购活动。</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3、甲方一旦发现乙方存在服务弄虚作假行为的，甲方有权终止合同，并根据相关法律法规的要求，追究其法律责任。</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t>第十二条</w:t>
      </w:r>
      <w:r w:rsidRPr="00C75C35">
        <w:rPr>
          <w:rFonts w:ascii="Calibri" w:eastAsia="仿宋" w:hAnsi="Calibri" w:cs="Calibri"/>
          <w:b/>
          <w:bCs/>
          <w:sz w:val="22"/>
          <w:szCs w:val="22"/>
        </w:rPr>
        <w:t> </w:t>
      </w:r>
      <w:r w:rsidRPr="00C75C35">
        <w:rPr>
          <w:rFonts w:ascii="仿宋" w:eastAsia="仿宋" w:hAnsi="仿宋" w:hint="eastAsia"/>
          <w:b/>
          <w:bCs/>
          <w:sz w:val="22"/>
          <w:szCs w:val="22"/>
        </w:rPr>
        <w:t>合同的转让</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乙方不得擅自部分或全部转让其应履行的合同义务，否则甲方有权解除合同，要求乙方支付合同总价30%的违约金。</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t>第十三条</w:t>
      </w:r>
      <w:r w:rsidRPr="00C75C35">
        <w:rPr>
          <w:rFonts w:ascii="仿宋" w:eastAsia="仿宋" w:hAnsi="仿宋"/>
          <w:b/>
          <w:bCs/>
          <w:sz w:val="22"/>
          <w:szCs w:val="22"/>
        </w:rPr>
        <w:t xml:space="preserve"> </w:t>
      </w:r>
      <w:r w:rsidRPr="00C75C35">
        <w:rPr>
          <w:rFonts w:ascii="仿宋" w:eastAsia="仿宋" w:hAnsi="仿宋" w:hint="eastAsia"/>
          <w:b/>
          <w:bCs/>
          <w:sz w:val="22"/>
          <w:szCs w:val="22"/>
        </w:rPr>
        <w:t>争议的解决</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1、因履行本合同引起的或与本合同有关的争议，甲、乙双方应首先通过友好协商解决，如果协商不能解决争议，则采取以下第（2）种方式解决争议：</w:t>
      </w:r>
    </w:p>
    <w:p w:rsidR="002C662C" w:rsidRPr="00C75C35" w:rsidRDefault="002C662C" w:rsidP="002C662C">
      <w:pPr>
        <w:pStyle w:val="a9"/>
        <w:spacing w:line="360" w:lineRule="auto"/>
        <w:ind w:firstLineChars="200" w:firstLine="440"/>
        <w:rPr>
          <w:rFonts w:ascii="仿宋" w:eastAsia="仿宋" w:hAnsi="仿宋"/>
          <w:sz w:val="22"/>
          <w:szCs w:val="22"/>
        </w:rPr>
      </w:pPr>
      <w:r w:rsidRPr="00C75C35">
        <w:rPr>
          <w:rFonts w:ascii="仿宋" w:eastAsia="仿宋" w:hAnsi="仿宋" w:hint="eastAsia"/>
          <w:sz w:val="22"/>
          <w:szCs w:val="22"/>
        </w:rPr>
        <w:t>（1）向甲方所在地有管辖权的人民法院提起诉讼；</w:t>
      </w:r>
    </w:p>
    <w:p w:rsidR="002C662C" w:rsidRPr="00C75C35" w:rsidRDefault="002C662C" w:rsidP="002C662C">
      <w:pPr>
        <w:pStyle w:val="a9"/>
        <w:spacing w:line="360" w:lineRule="auto"/>
        <w:ind w:firstLineChars="200" w:firstLine="440"/>
        <w:rPr>
          <w:rFonts w:ascii="仿宋" w:eastAsia="仿宋" w:hAnsi="仿宋"/>
          <w:sz w:val="22"/>
          <w:szCs w:val="22"/>
        </w:rPr>
      </w:pPr>
      <w:r w:rsidRPr="00C75C35">
        <w:rPr>
          <w:rFonts w:ascii="仿宋" w:eastAsia="仿宋" w:hAnsi="仿宋" w:hint="eastAsia"/>
          <w:sz w:val="22"/>
          <w:szCs w:val="22"/>
        </w:rPr>
        <w:t>（2）向南京仲裁委员会按其仲裁规则申请仲裁。</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sz w:val="22"/>
          <w:szCs w:val="22"/>
        </w:rPr>
        <w:t>2</w:t>
      </w:r>
      <w:r w:rsidRPr="00C75C35">
        <w:rPr>
          <w:rFonts w:ascii="仿宋" w:eastAsia="仿宋" w:hAnsi="仿宋" w:hint="eastAsia"/>
          <w:sz w:val="22"/>
          <w:szCs w:val="22"/>
        </w:rPr>
        <w:t>、在诉讼期间，本合同应继续履行。</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lastRenderedPageBreak/>
        <w:t>第十四条</w:t>
      </w:r>
      <w:r w:rsidRPr="00C75C35">
        <w:rPr>
          <w:rFonts w:ascii="Calibri" w:eastAsia="仿宋" w:hAnsi="Calibri" w:cs="Calibri"/>
          <w:b/>
          <w:bCs/>
          <w:sz w:val="22"/>
          <w:szCs w:val="22"/>
        </w:rPr>
        <w:t> </w:t>
      </w:r>
      <w:r w:rsidRPr="00C75C35">
        <w:rPr>
          <w:rFonts w:ascii="仿宋" w:eastAsia="仿宋" w:hAnsi="仿宋" w:hint="eastAsia"/>
          <w:b/>
          <w:bCs/>
          <w:sz w:val="22"/>
          <w:szCs w:val="22"/>
        </w:rPr>
        <w:t>诚实信用</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乙方应诚实信用，严格按照招标文件要求和承诺履行合同，不向甲方进行商业贿赂或者提供不正当利益。</w:t>
      </w:r>
    </w:p>
    <w:p w:rsidR="002C662C" w:rsidRPr="00C75C35" w:rsidRDefault="002C662C" w:rsidP="002C662C">
      <w:pPr>
        <w:pStyle w:val="a9"/>
        <w:spacing w:line="360" w:lineRule="auto"/>
        <w:ind w:firstLine="442"/>
        <w:rPr>
          <w:rFonts w:ascii="仿宋" w:eastAsia="仿宋" w:hAnsi="仿宋"/>
          <w:b/>
          <w:bCs/>
          <w:sz w:val="22"/>
          <w:szCs w:val="22"/>
        </w:rPr>
      </w:pPr>
      <w:r w:rsidRPr="00C75C35">
        <w:rPr>
          <w:rFonts w:ascii="仿宋" w:eastAsia="仿宋" w:hAnsi="仿宋" w:hint="eastAsia"/>
          <w:b/>
          <w:bCs/>
          <w:sz w:val="22"/>
          <w:szCs w:val="22"/>
        </w:rPr>
        <w:t>第十五条</w:t>
      </w:r>
      <w:r w:rsidRPr="00C75C35">
        <w:rPr>
          <w:rFonts w:ascii="Calibri" w:eastAsia="仿宋" w:hAnsi="Calibri" w:cs="Calibri"/>
          <w:b/>
          <w:bCs/>
          <w:sz w:val="22"/>
          <w:szCs w:val="22"/>
        </w:rPr>
        <w:t> </w:t>
      </w:r>
      <w:r w:rsidRPr="00C75C35">
        <w:rPr>
          <w:rFonts w:ascii="仿宋" w:eastAsia="仿宋" w:hAnsi="仿宋" w:hint="eastAsia"/>
          <w:b/>
          <w:bCs/>
          <w:sz w:val="22"/>
          <w:szCs w:val="22"/>
        </w:rPr>
        <w:t>合同生效及其他</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1、本合同自签订之日起生效。</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2、本合同一式四份，甲乙双方各执两份。</w:t>
      </w:r>
    </w:p>
    <w:p w:rsidR="002C662C" w:rsidRPr="00C75C35" w:rsidRDefault="002C662C" w:rsidP="002C662C">
      <w:pPr>
        <w:pStyle w:val="a9"/>
        <w:spacing w:line="360" w:lineRule="auto"/>
        <w:ind w:firstLine="440"/>
        <w:rPr>
          <w:rFonts w:ascii="仿宋" w:eastAsia="仿宋" w:hAnsi="仿宋"/>
          <w:sz w:val="22"/>
          <w:szCs w:val="22"/>
        </w:rPr>
      </w:pPr>
      <w:r w:rsidRPr="00C75C35">
        <w:rPr>
          <w:rFonts w:ascii="仿宋" w:eastAsia="仿宋" w:hAnsi="仿宋" w:hint="eastAsia"/>
          <w:sz w:val="22"/>
          <w:szCs w:val="22"/>
        </w:rPr>
        <w:t>3、本合同应按照中华人民共和国的现行法律进行解释。</w:t>
      </w:r>
    </w:p>
    <w:p w:rsidR="002C662C" w:rsidRPr="00C75C35" w:rsidRDefault="002C662C" w:rsidP="002C662C">
      <w:pPr>
        <w:pStyle w:val="a5"/>
        <w:rPr>
          <w:rFonts w:ascii="仿宋" w:eastAsia="仿宋" w:hAnsi="仿宋"/>
        </w:rPr>
      </w:pPr>
    </w:p>
    <w:p w:rsidR="002C662C" w:rsidRPr="00C75C35" w:rsidRDefault="002C662C" w:rsidP="002C662C">
      <w:pPr>
        <w:pStyle w:val="a9"/>
        <w:tabs>
          <w:tab w:val="left" w:pos="5151"/>
        </w:tabs>
        <w:spacing w:line="360" w:lineRule="auto"/>
        <w:ind w:firstLine="440"/>
        <w:rPr>
          <w:rFonts w:ascii="仿宋" w:eastAsia="仿宋" w:hAnsi="仿宋"/>
          <w:sz w:val="22"/>
          <w:szCs w:val="22"/>
        </w:rPr>
      </w:pPr>
      <w:r w:rsidRPr="00C75C35">
        <w:rPr>
          <w:rFonts w:ascii="仿宋" w:eastAsia="仿宋" w:hAnsi="仿宋"/>
          <w:sz w:val="22"/>
          <w:szCs w:val="22"/>
        </w:rPr>
        <w:t>甲方（采购人）：（盖章）</w:t>
      </w:r>
      <w:r w:rsidRPr="00C75C35">
        <w:rPr>
          <w:rFonts w:ascii="仿宋" w:eastAsia="仿宋" w:hAnsi="仿宋"/>
          <w:sz w:val="22"/>
          <w:szCs w:val="22"/>
        </w:rPr>
        <w:tab/>
        <w:t>乙方（供应商）：（盖章）</w:t>
      </w:r>
    </w:p>
    <w:p w:rsidR="002C662C" w:rsidRPr="00C75C35" w:rsidRDefault="002C662C" w:rsidP="002C662C">
      <w:pPr>
        <w:pStyle w:val="a9"/>
        <w:tabs>
          <w:tab w:val="left" w:pos="5151"/>
        </w:tabs>
        <w:spacing w:line="360" w:lineRule="auto"/>
        <w:ind w:firstLine="440"/>
        <w:rPr>
          <w:rFonts w:ascii="仿宋" w:eastAsia="仿宋" w:hAnsi="仿宋"/>
          <w:sz w:val="22"/>
          <w:szCs w:val="22"/>
        </w:rPr>
      </w:pPr>
      <w:r w:rsidRPr="00C75C35">
        <w:rPr>
          <w:rFonts w:ascii="仿宋" w:eastAsia="仿宋" w:hAnsi="仿宋"/>
          <w:sz w:val="22"/>
          <w:szCs w:val="22"/>
        </w:rPr>
        <w:t>代表人：</w:t>
      </w:r>
      <w:r w:rsidRPr="00C75C35">
        <w:rPr>
          <w:rFonts w:ascii="仿宋" w:eastAsia="仿宋" w:hAnsi="仿宋"/>
          <w:sz w:val="22"/>
          <w:szCs w:val="22"/>
        </w:rPr>
        <w:tab/>
        <w:t>代表人：</w:t>
      </w:r>
    </w:p>
    <w:p w:rsidR="002C662C" w:rsidRPr="00C75C35" w:rsidRDefault="002C662C" w:rsidP="002C662C">
      <w:pPr>
        <w:pStyle w:val="a9"/>
        <w:tabs>
          <w:tab w:val="left" w:pos="1230"/>
          <w:tab w:val="left" w:pos="5151"/>
          <w:tab w:val="left" w:pos="5871"/>
        </w:tabs>
        <w:spacing w:line="360" w:lineRule="auto"/>
        <w:ind w:firstLine="440"/>
        <w:rPr>
          <w:rFonts w:ascii="仿宋" w:eastAsia="仿宋" w:hAnsi="仿宋"/>
          <w:sz w:val="22"/>
          <w:szCs w:val="22"/>
        </w:rPr>
      </w:pPr>
      <w:r w:rsidRPr="00C75C35">
        <w:rPr>
          <w:rFonts w:ascii="仿宋" w:eastAsia="仿宋" w:hAnsi="仿宋"/>
          <w:sz w:val="22"/>
          <w:szCs w:val="22"/>
        </w:rPr>
        <w:t>电</w:t>
      </w:r>
      <w:r w:rsidRPr="00C75C35">
        <w:rPr>
          <w:rFonts w:ascii="仿宋" w:eastAsia="仿宋" w:hAnsi="仿宋"/>
          <w:sz w:val="22"/>
          <w:szCs w:val="22"/>
        </w:rPr>
        <w:tab/>
        <w:t>话：</w:t>
      </w:r>
      <w:r w:rsidRPr="00C75C35">
        <w:rPr>
          <w:rFonts w:ascii="仿宋" w:eastAsia="仿宋" w:hAnsi="仿宋"/>
          <w:sz w:val="22"/>
          <w:szCs w:val="22"/>
        </w:rPr>
        <w:tab/>
        <w:t>电</w:t>
      </w:r>
      <w:r w:rsidRPr="00C75C35">
        <w:rPr>
          <w:rFonts w:ascii="仿宋" w:eastAsia="仿宋" w:hAnsi="仿宋"/>
          <w:sz w:val="22"/>
          <w:szCs w:val="22"/>
        </w:rPr>
        <w:tab/>
        <w:t>话：</w:t>
      </w:r>
    </w:p>
    <w:p w:rsidR="002C662C" w:rsidRPr="00C75C35" w:rsidRDefault="002C662C" w:rsidP="002C662C">
      <w:pPr>
        <w:pStyle w:val="a9"/>
        <w:tabs>
          <w:tab w:val="left" w:pos="5151"/>
        </w:tabs>
        <w:spacing w:line="360" w:lineRule="auto"/>
        <w:ind w:firstLine="440"/>
        <w:rPr>
          <w:rFonts w:ascii="仿宋" w:eastAsia="仿宋" w:hAnsi="仿宋"/>
          <w:sz w:val="22"/>
          <w:szCs w:val="22"/>
        </w:rPr>
      </w:pPr>
      <w:r w:rsidRPr="00C75C35">
        <w:rPr>
          <w:rFonts w:ascii="仿宋" w:eastAsia="仿宋" w:hAnsi="仿宋"/>
          <w:sz w:val="22"/>
          <w:szCs w:val="22"/>
        </w:rPr>
        <w:t>开户银行：</w:t>
      </w:r>
      <w:r w:rsidRPr="00C75C35">
        <w:rPr>
          <w:rFonts w:ascii="仿宋" w:eastAsia="仿宋" w:hAnsi="仿宋"/>
          <w:sz w:val="22"/>
          <w:szCs w:val="22"/>
        </w:rPr>
        <w:tab/>
        <w:t>开户银行：</w:t>
      </w:r>
    </w:p>
    <w:p w:rsidR="002C662C" w:rsidRPr="00C75C35" w:rsidRDefault="002C662C" w:rsidP="002C662C">
      <w:pPr>
        <w:pStyle w:val="a9"/>
        <w:tabs>
          <w:tab w:val="left" w:pos="1230"/>
          <w:tab w:val="left" w:pos="5151"/>
          <w:tab w:val="left" w:pos="5871"/>
        </w:tabs>
        <w:spacing w:line="360" w:lineRule="auto"/>
        <w:ind w:firstLine="440"/>
        <w:rPr>
          <w:rFonts w:ascii="仿宋" w:eastAsia="仿宋" w:hAnsi="仿宋"/>
          <w:sz w:val="22"/>
          <w:szCs w:val="22"/>
        </w:rPr>
      </w:pPr>
      <w:r w:rsidRPr="00C75C35">
        <w:rPr>
          <w:rFonts w:ascii="仿宋" w:eastAsia="仿宋" w:hAnsi="仿宋"/>
          <w:sz w:val="22"/>
          <w:szCs w:val="22"/>
        </w:rPr>
        <w:t>帐</w:t>
      </w:r>
      <w:r w:rsidRPr="00C75C35">
        <w:rPr>
          <w:rFonts w:ascii="仿宋" w:eastAsia="仿宋" w:hAnsi="仿宋"/>
          <w:sz w:val="22"/>
          <w:szCs w:val="22"/>
        </w:rPr>
        <w:tab/>
        <w:t>号：</w:t>
      </w:r>
      <w:r w:rsidRPr="00C75C35">
        <w:rPr>
          <w:rFonts w:ascii="仿宋" w:eastAsia="仿宋" w:hAnsi="仿宋"/>
          <w:sz w:val="22"/>
          <w:szCs w:val="22"/>
        </w:rPr>
        <w:tab/>
        <w:t>帐</w:t>
      </w:r>
      <w:r w:rsidRPr="00C75C35">
        <w:rPr>
          <w:rFonts w:ascii="仿宋" w:eastAsia="仿宋" w:hAnsi="仿宋"/>
          <w:sz w:val="22"/>
          <w:szCs w:val="22"/>
        </w:rPr>
        <w:tab/>
        <w:t>号：</w:t>
      </w:r>
    </w:p>
    <w:p w:rsidR="002C662C" w:rsidRPr="00C75C35" w:rsidRDefault="002C662C" w:rsidP="002C662C">
      <w:pPr>
        <w:spacing w:line="560" w:lineRule="exact"/>
        <w:ind w:rightChars="185" w:right="388"/>
        <w:jc w:val="left"/>
        <w:rPr>
          <w:rFonts w:ascii="仿宋" w:eastAsia="仿宋" w:hAnsi="仿宋"/>
          <w:sz w:val="32"/>
          <w:szCs w:val="32"/>
        </w:rPr>
      </w:pPr>
    </w:p>
    <w:p w:rsidR="00CB6F86" w:rsidRPr="00C75C35" w:rsidRDefault="00917747" w:rsidP="00C35E2C">
      <w:pPr>
        <w:spacing w:line="560" w:lineRule="exact"/>
        <w:ind w:rightChars="185" w:right="388"/>
        <w:rPr>
          <w:rFonts w:ascii="仿宋" w:eastAsia="仿宋" w:hAnsi="仿宋"/>
        </w:rPr>
      </w:pPr>
      <w:r w:rsidRPr="00C75C35">
        <w:rPr>
          <w:rFonts w:ascii="仿宋" w:eastAsia="仿宋" w:hAnsi="仿宋" w:hint="eastAsia"/>
        </w:rPr>
        <w:t xml:space="preserve">　　</w:t>
      </w:r>
    </w:p>
    <w:sectPr w:rsidR="00CB6F86" w:rsidRPr="00C75C35" w:rsidSect="00B26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13E" w:rsidRDefault="00E8313E" w:rsidP="00514540">
      <w:r>
        <w:separator/>
      </w:r>
    </w:p>
  </w:endnote>
  <w:endnote w:type="continuationSeparator" w:id="0">
    <w:p w:rsidR="00E8313E" w:rsidRDefault="00E8313E" w:rsidP="0051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13E" w:rsidRDefault="00E8313E" w:rsidP="00514540">
      <w:r>
        <w:separator/>
      </w:r>
    </w:p>
  </w:footnote>
  <w:footnote w:type="continuationSeparator" w:id="0">
    <w:p w:rsidR="00E8313E" w:rsidRDefault="00E8313E" w:rsidP="00514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F67"/>
    <w:multiLevelType w:val="hybridMultilevel"/>
    <w:tmpl w:val="0A5855AC"/>
    <w:lvl w:ilvl="0" w:tplc="14A66494">
      <w:start w:val="1"/>
      <w:numFmt w:val="japaneseCounting"/>
      <w:lvlText w:val="%1、"/>
      <w:lvlJc w:val="left"/>
      <w:pPr>
        <w:ind w:left="1290" w:hanging="64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5C7C5E00"/>
    <w:multiLevelType w:val="multilevel"/>
    <w:tmpl w:val="5C7C5E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7E42ED"/>
    <w:multiLevelType w:val="hybridMultilevel"/>
    <w:tmpl w:val="3CD05AA2"/>
    <w:lvl w:ilvl="0" w:tplc="92B6DE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B681BA8"/>
    <w:multiLevelType w:val="multilevel"/>
    <w:tmpl w:val="7B681BA8"/>
    <w:lvl w:ilvl="0">
      <w:start w:val="1"/>
      <w:numFmt w:val="japaneseCounting"/>
      <w:lvlText w:val="%1、"/>
      <w:lvlJc w:val="left"/>
      <w:pPr>
        <w:tabs>
          <w:tab w:val="num" w:pos="1275"/>
        </w:tabs>
        <w:ind w:left="1275" w:hanging="720"/>
      </w:pPr>
      <w:rPr>
        <w:rFonts w:hint="default"/>
      </w:rPr>
    </w:lvl>
    <w:lvl w:ilvl="1">
      <w:start w:val="1"/>
      <w:numFmt w:val="lowerLetter"/>
      <w:lvlText w:val="%2)"/>
      <w:lvlJc w:val="left"/>
      <w:pPr>
        <w:tabs>
          <w:tab w:val="num" w:pos="1395"/>
        </w:tabs>
        <w:ind w:left="1395" w:hanging="420"/>
      </w:pPr>
    </w:lvl>
    <w:lvl w:ilvl="2">
      <w:start w:val="1"/>
      <w:numFmt w:val="lowerRoman"/>
      <w:lvlText w:val="%3."/>
      <w:lvlJc w:val="right"/>
      <w:pPr>
        <w:tabs>
          <w:tab w:val="num" w:pos="1815"/>
        </w:tabs>
        <w:ind w:left="1815"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DD"/>
    <w:rsid w:val="0001255C"/>
    <w:rsid w:val="0003471E"/>
    <w:rsid w:val="00037462"/>
    <w:rsid w:val="00045646"/>
    <w:rsid w:val="000B3735"/>
    <w:rsid w:val="000F25F3"/>
    <w:rsid w:val="00107D27"/>
    <w:rsid w:val="00131D9E"/>
    <w:rsid w:val="00147C28"/>
    <w:rsid w:val="001F3415"/>
    <w:rsid w:val="00211259"/>
    <w:rsid w:val="00213C5E"/>
    <w:rsid w:val="00286070"/>
    <w:rsid w:val="002930E8"/>
    <w:rsid w:val="002A41C2"/>
    <w:rsid w:val="002A465F"/>
    <w:rsid w:val="002C1CB1"/>
    <w:rsid w:val="002C662C"/>
    <w:rsid w:val="00303BE1"/>
    <w:rsid w:val="0030418C"/>
    <w:rsid w:val="003107D0"/>
    <w:rsid w:val="0031565B"/>
    <w:rsid w:val="00384439"/>
    <w:rsid w:val="003937F4"/>
    <w:rsid w:val="00394319"/>
    <w:rsid w:val="003D6363"/>
    <w:rsid w:val="004229EC"/>
    <w:rsid w:val="0043311C"/>
    <w:rsid w:val="004465B5"/>
    <w:rsid w:val="004555D9"/>
    <w:rsid w:val="004658DD"/>
    <w:rsid w:val="00474818"/>
    <w:rsid w:val="00486909"/>
    <w:rsid w:val="004D1F47"/>
    <w:rsid w:val="004E6C5E"/>
    <w:rsid w:val="004F1DF8"/>
    <w:rsid w:val="00505824"/>
    <w:rsid w:val="00514540"/>
    <w:rsid w:val="00516A6D"/>
    <w:rsid w:val="00521BB9"/>
    <w:rsid w:val="00572917"/>
    <w:rsid w:val="00574048"/>
    <w:rsid w:val="005A7127"/>
    <w:rsid w:val="00687B31"/>
    <w:rsid w:val="006939D7"/>
    <w:rsid w:val="006D3339"/>
    <w:rsid w:val="006E0DD3"/>
    <w:rsid w:val="00700528"/>
    <w:rsid w:val="00701A30"/>
    <w:rsid w:val="00710216"/>
    <w:rsid w:val="0074625A"/>
    <w:rsid w:val="007838C9"/>
    <w:rsid w:val="007B0873"/>
    <w:rsid w:val="007C194D"/>
    <w:rsid w:val="00817897"/>
    <w:rsid w:val="008336CC"/>
    <w:rsid w:val="008506EB"/>
    <w:rsid w:val="00863455"/>
    <w:rsid w:val="008752B9"/>
    <w:rsid w:val="00892991"/>
    <w:rsid w:val="008C5A17"/>
    <w:rsid w:val="008F0232"/>
    <w:rsid w:val="008F24E0"/>
    <w:rsid w:val="00915738"/>
    <w:rsid w:val="00917747"/>
    <w:rsid w:val="009223BD"/>
    <w:rsid w:val="009402D5"/>
    <w:rsid w:val="009437A9"/>
    <w:rsid w:val="00946911"/>
    <w:rsid w:val="00963119"/>
    <w:rsid w:val="009633F9"/>
    <w:rsid w:val="00976435"/>
    <w:rsid w:val="009D24CF"/>
    <w:rsid w:val="00A10473"/>
    <w:rsid w:val="00A55E85"/>
    <w:rsid w:val="00A6444F"/>
    <w:rsid w:val="00A93DF2"/>
    <w:rsid w:val="00AE7455"/>
    <w:rsid w:val="00B20393"/>
    <w:rsid w:val="00B213D9"/>
    <w:rsid w:val="00B26AE7"/>
    <w:rsid w:val="00B26CBB"/>
    <w:rsid w:val="00B77DE6"/>
    <w:rsid w:val="00B84D21"/>
    <w:rsid w:val="00B91B7F"/>
    <w:rsid w:val="00BC26E9"/>
    <w:rsid w:val="00BD618E"/>
    <w:rsid w:val="00C35E2C"/>
    <w:rsid w:val="00C75C35"/>
    <w:rsid w:val="00CB6F86"/>
    <w:rsid w:val="00CC1948"/>
    <w:rsid w:val="00CF288F"/>
    <w:rsid w:val="00D401CA"/>
    <w:rsid w:val="00D5284D"/>
    <w:rsid w:val="00D875A6"/>
    <w:rsid w:val="00DA1616"/>
    <w:rsid w:val="00DA6ACF"/>
    <w:rsid w:val="00DD6F2E"/>
    <w:rsid w:val="00DE7D57"/>
    <w:rsid w:val="00DF6F25"/>
    <w:rsid w:val="00E02A20"/>
    <w:rsid w:val="00E65C9B"/>
    <w:rsid w:val="00E6641B"/>
    <w:rsid w:val="00E8313E"/>
    <w:rsid w:val="00F3422F"/>
    <w:rsid w:val="00F342A7"/>
    <w:rsid w:val="00F40BEA"/>
    <w:rsid w:val="00F942DC"/>
    <w:rsid w:val="00FB0005"/>
    <w:rsid w:val="00FC04EA"/>
    <w:rsid w:val="00FF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4540"/>
    <w:rPr>
      <w:rFonts w:ascii="Times New Roman" w:eastAsia="宋体" w:hAnsi="Times New Roman" w:cs="Times New Roman"/>
      <w:sz w:val="18"/>
      <w:szCs w:val="18"/>
    </w:rPr>
  </w:style>
  <w:style w:type="paragraph" w:styleId="a4">
    <w:name w:val="footer"/>
    <w:basedOn w:val="a"/>
    <w:link w:val="Char0"/>
    <w:uiPriority w:val="99"/>
    <w:unhideWhenUsed/>
    <w:rsid w:val="0051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514540"/>
    <w:rPr>
      <w:rFonts w:ascii="Times New Roman" w:eastAsia="宋体" w:hAnsi="Times New Roman" w:cs="Times New Roman"/>
      <w:sz w:val="18"/>
      <w:szCs w:val="18"/>
    </w:rPr>
  </w:style>
  <w:style w:type="paragraph" w:styleId="a5">
    <w:name w:val="List Paragraph"/>
    <w:basedOn w:val="a"/>
    <w:uiPriority w:val="99"/>
    <w:qFormat/>
    <w:rsid w:val="002930E8"/>
    <w:pPr>
      <w:ind w:firstLineChars="200" w:firstLine="420"/>
    </w:pPr>
    <w:rPr>
      <w:rFonts w:ascii="Calibri" w:hAnsi="Calibri"/>
      <w:szCs w:val="22"/>
    </w:rPr>
  </w:style>
  <w:style w:type="paragraph" w:styleId="a6">
    <w:name w:val="Balloon Text"/>
    <w:basedOn w:val="a"/>
    <w:link w:val="Char1"/>
    <w:uiPriority w:val="99"/>
    <w:semiHidden/>
    <w:unhideWhenUsed/>
    <w:rsid w:val="00687B31"/>
    <w:rPr>
      <w:sz w:val="18"/>
      <w:szCs w:val="18"/>
    </w:rPr>
  </w:style>
  <w:style w:type="character" w:customStyle="1" w:styleId="Char1">
    <w:name w:val="批注框文本 Char"/>
    <w:basedOn w:val="a0"/>
    <w:link w:val="a6"/>
    <w:uiPriority w:val="99"/>
    <w:semiHidden/>
    <w:rsid w:val="00687B31"/>
    <w:rPr>
      <w:rFonts w:ascii="Times New Roman" w:eastAsia="宋体" w:hAnsi="Times New Roman" w:cs="Times New Roman"/>
      <w:sz w:val="18"/>
      <w:szCs w:val="18"/>
    </w:rPr>
  </w:style>
  <w:style w:type="table" w:styleId="a7">
    <w:name w:val="Table Grid"/>
    <w:basedOn w:val="a1"/>
    <w:uiPriority w:val="59"/>
    <w:qFormat/>
    <w:rsid w:val="00F3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index 4"/>
    <w:basedOn w:val="a"/>
    <w:next w:val="a"/>
    <w:semiHidden/>
    <w:qFormat/>
    <w:rsid w:val="00A93DF2"/>
    <w:pPr>
      <w:ind w:left="1260"/>
    </w:pPr>
    <w:rPr>
      <w:rFonts w:ascii="Calibri" w:eastAsia="Calibri" w:hAnsi="Calibri" w:cs="宋体"/>
      <w:kern w:val="0"/>
      <w:sz w:val="20"/>
      <w:szCs w:val="20"/>
      <w:lang w:val="zh-CN"/>
    </w:rPr>
  </w:style>
  <w:style w:type="paragraph" w:styleId="a8">
    <w:name w:val="Date"/>
    <w:basedOn w:val="a"/>
    <w:next w:val="a"/>
    <w:link w:val="Char2"/>
    <w:uiPriority w:val="99"/>
    <w:semiHidden/>
    <w:unhideWhenUsed/>
    <w:rsid w:val="00CC1948"/>
    <w:pPr>
      <w:ind w:leftChars="2500" w:left="100"/>
    </w:pPr>
  </w:style>
  <w:style w:type="character" w:customStyle="1" w:styleId="Char2">
    <w:name w:val="日期 Char"/>
    <w:basedOn w:val="a0"/>
    <w:link w:val="a8"/>
    <w:uiPriority w:val="99"/>
    <w:semiHidden/>
    <w:rsid w:val="00CC1948"/>
    <w:rPr>
      <w:rFonts w:ascii="Times New Roman" w:eastAsia="宋体" w:hAnsi="Times New Roman" w:cs="Times New Roman"/>
      <w:szCs w:val="24"/>
    </w:rPr>
  </w:style>
  <w:style w:type="paragraph" w:styleId="a9">
    <w:name w:val="Body Text"/>
    <w:basedOn w:val="a"/>
    <w:link w:val="Char3"/>
    <w:uiPriority w:val="99"/>
    <w:rsid w:val="002C662C"/>
    <w:rPr>
      <w:kern w:val="0"/>
      <w:sz w:val="20"/>
      <w:szCs w:val="20"/>
    </w:rPr>
  </w:style>
  <w:style w:type="character" w:customStyle="1" w:styleId="Char3">
    <w:name w:val="正文文本 Char"/>
    <w:basedOn w:val="a0"/>
    <w:link w:val="a9"/>
    <w:uiPriority w:val="99"/>
    <w:rsid w:val="002C662C"/>
    <w:rPr>
      <w:rFonts w:ascii="Times New Roman" w:eastAsia="宋体" w:hAnsi="Times New Roman" w:cs="Times New Roman"/>
      <w:kern w:val="0"/>
      <w:sz w:val="20"/>
      <w:szCs w:val="20"/>
    </w:rPr>
  </w:style>
  <w:style w:type="paragraph" w:styleId="aa">
    <w:name w:val="Title"/>
    <w:basedOn w:val="a"/>
    <w:next w:val="a"/>
    <w:link w:val="Char4"/>
    <w:uiPriority w:val="10"/>
    <w:qFormat/>
    <w:rsid w:val="002C662C"/>
    <w:pPr>
      <w:spacing w:before="240" w:after="60"/>
      <w:jc w:val="center"/>
      <w:outlineLvl w:val="0"/>
    </w:pPr>
    <w:rPr>
      <w:rFonts w:ascii="Cambria" w:hAnsi="Cambria"/>
      <w:b/>
      <w:bCs/>
      <w:sz w:val="32"/>
      <w:szCs w:val="32"/>
    </w:rPr>
  </w:style>
  <w:style w:type="character" w:customStyle="1" w:styleId="Char4">
    <w:name w:val="标题 Char"/>
    <w:basedOn w:val="a0"/>
    <w:link w:val="aa"/>
    <w:uiPriority w:val="10"/>
    <w:rsid w:val="002C662C"/>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4540"/>
    <w:rPr>
      <w:rFonts w:ascii="Times New Roman" w:eastAsia="宋体" w:hAnsi="Times New Roman" w:cs="Times New Roman"/>
      <w:sz w:val="18"/>
      <w:szCs w:val="18"/>
    </w:rPr>
  </w:style>
  <w:style w:type="paragraph" w:styleId="a4">
    <w:name w:val="footer"/>
    <w:basedOn w:val="a"/>
    <w:link w:val="Char0"/>
    <w:uiPriority w:val="99"/>
    <w:unhideWhenUsed/>
    <w:rsid w:val="0051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514540"/>
    <w:rPr>
      <w:rFonts w:ascii="Times New Roman" w:eastAsia="宋体" w:hAnsi="Times New Roman" w:cs="Times New Roman"/>
      <w:sz w:val="18"/>
      <w:szCs w:val="18"/>
    </w:rPr>
  </w:style>
  <w:style w:type="paragraph" w:styleId="a5">
    <w:name w:val="List Paragraph"/>
    <w:basedOn w:val="a"/>
    <w:uiPriority w:val="99"/>
    <w:qFormat/>
    <w:rsid w:val="002930E8"/>
    <w:pPr>
      <w:ind w:firstLineChars="200" w:firstLine="420"/>
    </w:pPr>
    <w:rPr>
      <w:rFonts w:ascii="Calibri" w:hAnsi="Calibri"/>
      <w:szCs w:val="22"/>
    </w:rPr>
  </w:style>
  <w:style w:type="paragraph" w:styleId="a6">
    <w:name w:val="Balloon Text"/>
    <w:basedOn w:val="a"/>
    <w:link w:val="Char1"/>
    <w:uiPriority w:val="99"/>
    <w:semiHidden/>
    <w:unhideWhenUsed/>
    <w:rsid w:val="00687B31"/>
    <w:rPr>
      <w:sz w:val="18"/>
      <w:szCs w:val="18"/>
    </w:rPr>
  </w:style>
  <w:style w:type="character" w:customStyle="1" w:styleId="Char1">
    <w:name w:val="批注框文本 Char"/>
    <w:basedOn w:val="a0"/>
    <w:link w:val="a6"/>
    <w:uiPriority w:val="99"/>
    <w:semiHidden/>
    <w:rsid w:val="00687B31"/>
    <w:rPr>
      <w:rFonts w:ascii="Times New Roman" w:eastAsia="宋体" w:hAnsi="Times New Roman" w:cs="Times New Roman"/>
      <w:sz w:val="18"/>
      <w:szCs w:val="18"/>
    </w:rPr>
  </w:style>
  <w:style w:type="table" w:styleId="a7">
    <w:name w:val="Table Grid"/>
    <w:basedOn w:val="a1"/>
    <w:uiPriority w:val="59"/>
    <w:qFormat/>
    <w:rsid w:val="00F3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index 4"/>
    <w:basedOn w:val="a"/>
    <w:next w:val="a"/>
    <w:semiHidden/>
    <w:qFormat/>
    <w:rsid w:val="00A93DF2"/>
    <w:pPr>
      <w:ind w:left="1260"/>
    </w:pPr>
    <w:rPr>
      <w:rFonts w:ascii="Calibri" w:eastAsia="Calibri" w:hAnsi="Calibri" w:cs="宋体"/>
      <w:kern w:val="0"/>
      <w:sz w:val="20"/>
      <w:szCs w:val="20"/>
      <w:lang w:val="zh-CN"/>
    </w:rPr>
  </w:style>
  <w:style w:type="paragraph" w:styleId="a8">
    <w:name w:val="Date"/>
    <w:basedOn w:val="a"/>
    <w:next w:val="a"/>
    <w:link w:val="Char2"/>
    <w:uiPriority w:val="99"/>
    <w:semiHidden/>
    <w:unhideWhenUsed/>
    <w:rsid w:val="00CC1948"/>
    <w:pPr>
      <w:ind w:leftChars="2500" w:left="100"/>
    </w:pPr>
  </w:style>
  <w:style w:type="character" w:customStyle="1" w:styleId="Char2">
    <w:name w:val="日期 Char"/>
    <w:basedOn w:val="a0"/>
    <w:link w:val="a8"/>
    <w:uiPriority w:val="99"/>
    <w:semiHidden/>
    <w:rsid w:val="00CC1948"/>
    <w:rPr>
      <w:rFonts w:ascii="Times New Roman" w:eastAsia="宋体" w:hAnsi="Times New Roman" w:cs="Times New Roman"/>
      <w:szCs w:val="24"/>
    </w:rPr>
  </w:style>
  <w:style w:type="paragraph" w:styleId="a9">
    <w:name w:val="Body Text"/>
    <w:basedOn w:val="a"/>
    <w:link w:val="Char3"/>
    <w:uiPriority w:val="99"/>
    <w:rsid w:val="002C662C"/>
    <w:rPr>
      <w:kern w:val="0"/>
      <w:sz w:val="20"/>
      <w:szCs w:val="20"/>
    </w:rPr>
  </w:style>
  <w:style w:type="character" w:customStyle="1" w:styleId="Char3">
    <w:name w:val="正文文本 Char"/>
    <w:basedOn w:val="a0"/>
    <w:link w:val="a9"/>
    <w:uiPriority w:val="99"/>
    <w:rsid w:val="002C662C"/>
    <w:rPr>
      <w:rFonts w:ascii="Times New Roman" w:eastAsia="宋体" w:hAnsi="Times New Roman" w:cs="Times New Roman"/>
      <w:kern w:val="0"/>
      <w:sz w:val="20"/>
      <w:szCs w:val="20"/>
    </w:rPr>
  </w:style>
  <w:style w:type="paragraph" w:styleId="aa">
    <w:name w:val="Title"/>
    <w:basedOn w:val="a"/>
    <w:next w:val="a"/>
    <w:link w:val="Char4"/>
    <w:uiPriority w:val="10"/>
    <w:qFormat/>
    <w:rsid w:val="002C662C"/>
    <w:pPr>
      <w:spacing w:before="240" w:after="60"/>
      <w:jc w:val="center"/>
      <w:outlineLvl w:val="0"/>
    </w:pPr>
    <w:rPr>
      <w:rFonts w:ascii="Cambria" w:hAnsi="Cambria"/>
      <w:b/>
      <w:bCs/>
      <w:sz w:val="32"/>
      <w:szCs w:val="32"/>
    </w:rPr>
  </w:style>
  <w:style w:type="character" w:customStyle="1" w:styleId="Char4">
    <w:name w:val="标题 Char"/>
    <w:basedOn w:val="a0"/>
    <w:link w:val="aa"/>
    <w:uiPriority w:val="10"/>
    <w:rsid w:val="002C662C"/>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2024-06-26T08:51:00Z</dcterms:created>
  <dcterms:modified xsi:type="dcterms:W3CDTF">2024-06-28T01:56:00Z</dcterms:modified>
</cp:coreProperties>
</file>