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E33BF" w:rsidRDefault="006F0462">
      <w:pPr>
        <w:adjustRightInd w:val="0"/>
        <w:snapToGrid w:val="0"/>
        <w:spacing w:line="560" w:lineRule="exact"/>
        <w:jc w:val="center"/>
        <w:rPr>
          <w:rFonts w:ascii="方正小标宋_GBK" w:eastAsia="方正小标宋_GBK" w:hAnsi="Times New Roman"/>
        </w:rPr>
      </w:pPr>
      <w:r>
        <w:rPr>
          <w:rFonts w:ascii="方正小标宋_GBK" w:eastAsia="方正小标宋_GBK" w:hAnsi="Times New Roman" w:hint="eastAsia"/>
          <w:sz w:val="44"/>
          <w:szCs w:val="44"/>
        </w:rPr>
        <w:t>询价函</w:t>
      </w:r>
    </w:p>
    <w:p w:rsidR="00EE33BF" w:rsidRDefault="00EE33BF" w:rsidP="00A91915">
      <w:pPr>
        <w:adjustRightInd w:val="0"/>
        <w:snapToGrid w:val="0"/>
        <w:spacing w:line="560" w:lineRule="exact"/>
        <w:ind w:firstLineChars="200" w:firstLine="640"/>
        <w:rPr>
          <w:rFonts w:ascii="Times New Roman" w:eastAsia="黑体" w:hAnsi="Times New Roman"/>
          <w:sz w:val="32"/>
          <w:szCs w:val="32"/>
        </w:rPr>
      </w:pPr>
    </w:p>
    <w:p w:rsidR="00EE33BF" w:rsidRDefault="006F0462" w:rsidP="00A91915">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一、项目需求</w:t>
      </w:r>
    </w:p>
    <w:p w:rsidR="00EE33BF" w:rsidRDefault="008A2D8F" w:rsidP="00A91915">
      <w:pPr>
        <w:adjustRightInd w:val="0"/>
        <w:snapToGrid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为进一步提升我单位西善桥、栖霞</w:t>
      </w:r>
      <w:r>
        <w:rPr>
          <w:rFonts w:ascii="Times New Roman" w:eastAsia="仿宋" w:hAnsi="Times New Roman" w:hint="eastAsia"/>
          <w:sz w:val="32"/>
          <w:szCs w:val="32"/>
        </w:rPr>
        <w:t>库房设施</w:t>
      </w:r>
      <w:r>
        <w:rPr>
          <w:rFonts w:ascii="Times New Roman" w:eastAsia="仿宋" w:hAnsi="Times New Roman"/>
          <w:sz w:val="32"/>
          <w:szCs w:val="32"/>
        </w:rPr>
        <w:t>标准化管理水平，加强物资</w:t>
      </w:r>
      <w:r>
        <w:rPr>
          <w:rFonts w:ascii="Times New Roman" w:eastAsia="仿宋" w:hAnsi="Times New Roman" w:hint="eastAsia"/>
          <w:sz w:val="32"/>
          <w:szCs w:val="32"/>
        </w:rPr>
        <w:t>设备</w:t>
      </w:r>
      <w:r>
        <w:rPr>
          <w:rFonts w:ascii="Times New Roman" w:eastAsia="仿宋" w:hAnsi="Times New Roman"/>
          <w:sz w:val="32"/>
          <w:szCs w:val="32"/>
        </w:rPr>
        <w:t>储备、转运</w:t>
      </w:r>
      <w:r>
        <w:rPr>
          <w:rFonts w:ascii="Times New Roman" w:eastAsia="仿宋" w:hAnsi="Times New Roman" w:hint="eastAsia"/>
          <w:sz w:val="32"/>
          <w:szCs w:val="32"/>
        </w:rPr>
        <w:t>效率</w:t>
      </w:r>
      <w:r w:rsidR="0095446E">
        <w:rPr>
          <w:rFonts w:ascii="Times New Roman" w:eastAsia="仿宋" w:hAnsi="Times New Roman"/>
          <w:sz w:val="32"/>
          <w:szCs w:val="32"/>
        </w:rPr>
        <w:t>，现就</w:t>
      </w:r>
      <w:r w:rsidR="009A3F75">
        <w:rPr>
          <w:rFonts w:ascii="Times New Roman" w:eastAsia="仿宋" w:hAnsi="Times New Roman" w:hint="eastAsia"/>
          <w:sz w:val="32"/>
          <w:szCs w:val="32"/>
        </w:rPr>
        <w:t>部分</w:t>
      </w:r>
      <w:r>
        <w:rPr>
          <w:rFonts w:ascii="Times New Roman" w:eastAsia="仿宋" w:hAnsi="Times New Roman" w:hint="eastAsia"/>
          <w:sz w:val="32"/>
          <w:szCs w:val="32"/>
        </w:rPr>
        <w:t>库房设施更新完善项目</w:t>
      </w:r>
      <w:r w:rsidR="006F0462">
        <w:rPr>
          <w:rFonts w:ascii="Times New Roman" w:eastAsia="仿宋" w:hAnsi="Times New Roman"/>
          <w:sz w:val="32"/>
          <w:szCs w:val="32"/>
        </w:rPr>
        <w:t>开展询价，欢迎贵公司咨询、报价。</w:t>
      </w:r>
    </w:p>
    <w:p w:rsidR="00EE33BF" w:rsidRDefault="006F0462" w:rsidP="00A91915">
      <w:pPr>
        <w:adjustRightInd w:val="0"/>
        <w:snapToGrid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请贵公司实地查看并详细了解采购人的需求后对该项目费用进行报价。报价材料请密封包装加盖公章邮寄或上门递交至采购人进行评定，采购人将成立评标小组，在满足我单位所有采购要求及相对同等的条件下，通过最低价选择该项目供应商。报价供应商无需现场等待，采购人将通过电话通知中标供应商，未中标供应商不单独再通知。</w:t>
      </w:r>
    </w:p>
    <w:p w:rsidR="00EE33BF" w:rsidRDefault="006F0462" w:rsidP="00A91915">
      <w:pPr>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二、报价材料附件清单</w:t>
      </w:r>
    </w:p>
    <w:p w:rsidR="00EE33BF" w:rsidRDefault="006F0462" w:rsidP="00A91915">
      <w:pPr>
        <w:adjustRightInd w:val="0"/>
        <w:snapToGrid w:val="0"/>
        <w:spacing w:line="56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（一）基本资格</w:t>
      </w:r>
    </w:p>
    <w:p w:rsidR="00EE33BF" w:rsidRDefault="006F0462" w:rsidP="00A91915">
      <w:pPr>
        <w:adjustRightInd w:val="0"/>
        <w:snapToGrid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1</w:t>
      </w:r>
      <w:r>
        <w:rPr>
          <w:rFonts w:ascii="Times New Roman" w:eastAsia="仿宋" w:hAnsi="Times New Roman"/>
          <w:sz w:val="32"/>
          <w:szCs w:val="32"/>
        </w:rPr>
        <w:t>）具有独立承担民事责任的能力（提供法人或者其他组织的营业执照、法人证书、相关专业资质证书复印件盖章）</w:t>
      </w:r>
      <w:r>
        <w:rPr>
          <w:rFonts w:ascii="Times New Roman" w:eastAsia="仿宋" w:hAnsi="Times New Roman"/>
          <w:sz w:val="32"/>
          <w:szCs w:val="32"/>
        </w:rPr>
        <w:t xml:space="preserve"> </w:t>
      </w:r>
    </w:p>
    <w:p w:rsidR="00EE33BF" w:rsidRDefault="006F0462" w:rsidP="00A91915">
      <w:pPr>
        <w:adjustRightInd w:val="0"/>
        <w:snapToGrid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2</w:t>
      </w:r>
      <w:r>
        <w:rPr>
          <w:rFonts w:ascii="Times New Roman" w:eastAsia="仿宋" w:hAnsi="Times New Roman"/>
          <w:sz w:val="32"/>
          <w:szCs w:val="32"/>
        </w:rPr>
        <w:t>）具有良好的商业信誉（提供相关证明）和健全的财务会计制度（提供参加本次采购活动前一年度的财务审计报告或采购活动前一年内任意一月份资产负债表和利润表）</w:t>
      </w:r>
    </w:p>
    <w:p w:rsidR="00EE33BF" w:rsidRDefault="006F0462" w:rsidP="00A91915">
      <w:pPr>
        <w:adjustRightInd w:val="0"/>
        <w:snapToGrid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3</w:t>
      </w:r>
      <w:r>
        <w:rPr>
          <w:rFonts w:ascii="Times New Roman" w:eastAsia="仿宋" w:hAnsi="Times New Roman"/>
          <w:sz w:val="32"/>
          <w:szCs w:val="32"/>
        </w:rPr>
        <w:t>）具备履行合同所必需的设备和专业技术能力（供应商根据履行采购项目合同需要，提供履行合同所必需的设备和专业技术能力的证明材料）</w:t>
      </w:r>
    </w:p>
    <w:p w:rsidR="00EE33BF" w:rsidRDefault="006F0462" w:rsidP="00A91915">
      <w:pPr>
        <w:adjustRightInd w:val="0"/>
        <w:snapToGrid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4</w:t>
      </w:r>
      <w:r>
        <w:rPr>
          <w:rFonts w:ascii="Times New Roman" w:eastAsia="仿宋" w:hAnsi="Times New Roman"/>
          <w:sz w:val="32"/>
          <w:szCs w:val="32"/>
        </w:rPr>
        <w:t>）有依法缴纳税收和社会保障资金的良好记录（</w:t>
      </w:r>
      <w:r>
        <w:rPr>
          <w:rFonts w:ascii="Times New Roman" w:eastAsia="仿宋" w:hAnsi="Times New Roman"/>
          <w:sz w:val="32"/>
          <w:szCs w:val="32"/>
        </w:rPr>
        <w:t>1.</w:t>
      </w:r>
      <w:r>
        <w:rPr>
          <w:rFonts w:ascii="Times New Roman" w:eastAsia="仿宋" w:hAnsi="Times New Roman"/>
          <w:sz w:val="32"/>
          <w:szCs w:val="32"/>
        </w:rPr>
        <w:lastRenderedPageBreak/>
        <w:t>提供参加本次采购活动前半年内至少一个月缴纳增值税或营业税或企业所得税的凭据；</w:t>
      </w:r>
      <w:r>
        <w:rPr>
          <w:rFonts w:ascii="Times New Roman" w:eastAsia="仿宋" w:hAnsi="Times New Roman"/>
          <w:sz w:val="32"/>
          <w:szCs w:val="32"/>
        </w:rPr>
        <w:t>2.</w:t>
      </w:r>
      <w:r>
        <w:rPr>
          <w:rFonts w:ascii="Times New Roman" w:eastAsia="仿宋" w:hAnsi="Times New Roman"/>
          <w:sz w:val="32"/>
          <w:szCs w:val="32"/>
        </w:rPr>
        <w:t>提供缴纳社会保险的凭据（专用收据或社会保险缴纳清单）；</w:t>
      </w:r>
      <w:r>
        <w:rPr>
          <w:rFonts w:ascii="Times New Roman" w:eastAsia="仿宋" w:hAnsi="Times New Roman"/>
          <w:sz w:val="32"/>
          <w:szCs w:val="32"/>
        </w:rPr>
        <w:t>3.</w:t>
      </w:r>
      <w:r>
        <w:rPr>
          <w:rFonts w:ascii="Times New Roman" w:eastAsia="仿宋" w:hAnsi="Times New Roman"/>
          <w:sz w:val="32"/>
          <w:szCs w:val="32"/>
        </w:rPr>
        <w:t>依法免税或不需要缴纳社会保障资金的，提供相关证明文件）</w:t>
      </w:r>
    </w:p>
    <w:p w:rsidR="00EE33BF" w:rsidRDefault="006F0462" w:rsidP="00A91915">
      <w:pPr>
        <w:adjustRightInd w:val="0"/>
        <w:snapToGrid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5</w:t>
      </w:r>
      <w:r>
        <w:rPr>
          <w:rFonts w:ascii="Times New Roman" w:eastAsia="仿宋" w:hAnsi="Times New Roman"/>
          <w:sz w:val="32"/>
          <w:szCs w:val="32"/>
        </w:rPr>
        <w:t>）前</w:t>
      </w:r>
      <w:r>
        <w:rPr>
          <w:rFonts w:ascii="Times New Roman" w:eastAsia="仿宋" w:hAnsi="Times New Roman"/>
          <w:sz w:val="32"/>
          <w:szCs w:val="32"/>
        </w:rPr>
        <w:t>3</w:t>
      </w:r>
      <w:r>
        <w:rPr>
          <w:rFonts w:ascii="Times New Roman" w:eastAsia="仿宋" w:hAnsi="Times New Roman"/>
          <w:sz w:val="32"/>
          <w:szCs w:val="32"/>
        </w:rPr>
        <w:t>年内经营活动中没有违法记录及发生过质量安全事故的书面声明；</w:t>
      </w:r>
    </w:p>
    <w:p w:rsidR="00EE33BF" w:rsidRDefault="006F0462" w:rsidP="00A91915">
      <w:pPr>
        <w:adjustRightInd w:val="0"/>
        <w:snapToGrid w:val="0"/>
        <w:spacing w:line="56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（二）技术及服务要求</w:t>
      </w:r>
    </w:p>
    <w:p w:rsidR="00EE33BF" w:rsidRDefault="006F0462" w:rsidP="00A91915">
      <w:pPr>
        <w:adjustRightInd w:val="0"/>
        <w:snapToGrid w:val="0"/>
        <w:spacing w:line="560" w:lineRule="exact"/>
        <w:ind w:firstLineChars="300" w:firstLine="960"/>
        <w:rPr>
          <w:rFonts w:ascii="Times New Roman" w:eastAsia="仿宋" w:hAnsi="Times New Roman"/>
          <w:sz w:val="32"/>
          <w:szCs w:val="32"/>
        </w:rPr>
      </w:pPr>
      <w:r>
        <w:rPr>
          <w:rFonts w:ascii="Times New Roman" w:eastAsia="仿宋" w:hAnsi="Times New Roman"/>
          <w:sz w:val="32"/>
          <w:szCs w:val="32"/>
        </w:rPr>
        <w:t>须提供</w:t>
      </w:r>
      <w:r>
        <w:rPr>
          <w:rFonts w:ascii="Times New Roman" w:eastAsia="仿宋" w:hAnsi="Times New Roman"/>
          <w:b/>
          <w:bCs/>
          <w:sz w:val="32"/>
          <w:szCs w:val="32"/>
        </w:rPr>
        <w:t>包括但不限于</w:t>
      </w:r>
      <w:r>
        <w:rPr>
          <w:rFonts w:ascii="Times New Roman" w:eastAsia="仿宋" w:hAnsi="Times New Roman"/>
          <w:sz w:val="32"/>
          <w:szCs w:val="32"/>
        </w:rPr>
        <w:t>：</w:t>
      </w:r>
      <w:r>
        <w:rPr>
          <w:rFonts w:ascii="Times New Roman" w:eastAsia="仿宋" w:hAnsi="Times New Roman"/>
          <w:sz w:val="32"/>
          <w:szCs w:val="32"/>
        </w:rPr>
        <w:t>1</w:t>
      </w:r>
      <w:r>
        <w:rPr>
          <w:rFonts w:ascii="Times New Roman" w:eastAsia="仿宋" w:hAnsi="Times New Roman"/>
          <w:sz w:val="32"/>
          <w:szCs w:val="32"/>
        </w:rPr>
        <w:t>、施工简图；</w:t>
      </w:r>
      <w:r>
        <w:rPr>
          <w:rFonts w:ascii="Times New Roman" w:eastAsia="仿宋" w:hAnsi="Times New Roman"/>
          <w:sz w:val="32"/>
          <w:szCs w:val="32"/>
        </w:rPr>
        <w:t>2</w:t>
      </w:r>
      <w:r>
        <w:rPr>
          <w:rFonts w:ascii="Times New Roman" w:eastAsia="仿宋" w:hAnsi="Times New Roman"/>
          <w:sz w:val="32"/>
          <w:szCs w:val="32"/>
        </w:rPr>
        <w:t>、项目清单；</w:t>
      </w:r>
      <w:r>
        <w:rPr>
          <w:rFonts w:ascii="Times New Roman" w:eastAsia="仿宋" w:hAnsi="Times New Roman"/>
          <w:sz w:val="32"/>
          <w:szCs w:val="32"/>
        </w:rPr>
        <w:t>3</w:t>
      </w:r>
      <w:r>
        <w:rPr>
          <w:rFonts w:ascii="Times New Roman" w:eastAsia="仿宋" w:hAnsi="Times New Roman"/>
          <w:sz w:val="32"/>
          <w:szCs w:val="32"/>
        </w:rPr>
        <w:t>、明确主要材料品牌使用（是否环保，是否耐磨、是否防水、防火等）；</w:t>
      </w:r>
      <w:r>
        <w:rPr>
          <w:rFonts w:ascii="Times New Roman" w:eastAsia="仿宋" w:hAnsi="Times New Roman"/>
          <w:sz w:val="32"/>
          <w:szCs w:val="32"/>
        </w:rPr>
        <w:t>4</w:t>
      </w:r>
      <w:r>
        <w:rPr>
          <w:rFonts w:ascii="Times New Roman" w:eastAsia="仿宋" w:hAnsi="Times New Roman"/>
          <w:sz w:val="32"/>
          <w:szCs w:val="32"/>
        </w:rPr>
        <w:t>、施工工艺；</w:t>
      </w:r>
      <w:r>
        <w:rPr>
          <w:rFonts w:ascii="Times New Roman" w:eastAsia="仿宋" w:hAnsi="Times New Roman"/>
          <w:sz w:val="32"/>
          <w:szCs w:val="32"/>
        </w:rPr>
        <w:t>5</w:t>
      </w:r>
      <w:r>
        <w:rPr>
          <w:rFonts w:ascii="Times New Roman" w:eastAsia="仿宋" w:hAnsi="Times New Roman"/>
          <w:sz w:val="32"/>
          <w:szCs w:val="32"/>
        </w:rPr>
        <w:t>、施工组织保障；</w:t>
      </w:r>
      <w:r>
        <w:rPr>
          <w:rFonts w:ascii="Times New Roman" w:eastAsia="仿宋" w:hAnsi="Times New Roman"/>
          <w:sz w:val="32"/>
          <w:szCs w:val="32"/>
        </w:rPr>
        <w:t>6</w:t>
      </w:r>
      <w:r>
        <w:rPr>
          <w:rFonts w:ascii="Times New Roman" w:eastAsia="仿宋" w:hAnsi="Times New Roman"/>
          <w:sz w:val="32"/>
          <w:szCs w:val="32"/>
        </w:rPr>
        <w:t>、安全施工保障；</w:t>
      </w:r>
      <w:r>
        <w:rPr>
          <w:rFonts w:ascii="Times New Roman" w:eastAsia="仿宋" w:hAnsi="Times New Roman"/>
          <w:sz w:val="32"/>
          <w:szCs w:val="32"/>
        </w:rPr>
        <w:t>7</w:t>
      </w:r>
      <w:r>
        <w:rPr>
          <w:rFonts w:ascii="Times New Roman" w:eastAsia="仿宋" w:hAnsi="Times New Roman"/>
          <w:sz w:val="32"/>
          <w:szCs w:val="32"/>
        </w:rPr>
        <w:t>、明确工期（开工、完工时间）；</w:t>
      </w:r>
      <w:r>
        <w:rPr>
          <w:rFonts w:ascii="Times New Roman" w:eastAsia="仿宋" w:hAnsi="Times New Roman"/>
          <w:sz w:val="32"/>
          <w:szCs w:val="32"/>
        </w:rPr>
        <w:t>8</w:t>
      </w:r>
      <w:r w:rsidR="00A91915">
        <w:rPr>
          <w:rFonts w:ascii="Times New Roman" w:eastAsia="仿宋" w:hAnsi="Times New Roman"/>
          <w:sz w:val="32"/>
          <w:szCs w:val="32"/>
        </w:rPr>
        <w:t>、明确售后服务响应和解决时间</w:t>
      </w:r>
      <w:r>
        <w:rPr>
          <w:rFonts w:ascii="Times New Roman" w:eastAsia="仿宋" w:hAnsi="Times New Roman"/>
          <w:sz w:val="32"/>
          <w:szCs w:val="32"/>
        </w:rPr>
        <w:t>。</w:t>
      </w:r>
    </w:p>
    <w:p w:rsidR="00EE33BF" w:rsidRDefault="006F0462" w:rsidP="00A91915">
      <w:pPr>
        <w:adjustRightInd w:val="0"/>
        <w:snapToGrid w:val="0"/>
        <w:spacing w:line="56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（三）相关业绩</w:t>
      </w:r>
    </w:p>
    <w:p w:rsidR="00EE33BF" w:rsidRDefault="006F0462" w:rsidP="00A91915">
      <w:pPr>
        <w:adjustRightInd w:val="0"/>
        <w:snapToGrid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需提供供应商自</w:t>
      </w:r>
      <w:r>
        <w:rPr>
          <w:rFonts w:ascii="Times New Roman" w:eastAsia="仿宋" w:hAnsi="Times New Roman"/>
          <w:sz w:val="32"/>
          <w:szCs w:val="32"/>
        </w:rPr>
        <w:t>2023</w:t>
      </w:r>
      <w:r>
        <w:rPr>
          <w:rFonts w:ascii="Times New Roman" w:eastAsia="仿宋" w:hAnsi="Times New Roman"/>
          <w:sz w:val="32"/>
          <w:szCs w:val="32"/>
        </w:rPr>
        <w:t>年</w:t>
      </w:r>
      <w:r>
        <w:rPr>
          <w:rFonts w:ascii="Times New Roman" w:eastAsia="仿宋" w:hAnsi="Times New Roman"/>
          <w:sz w:val="32"/>
          <w:szCs w:val="32"/>
        </w:rPr>
        <w:t>1</w:t>
      </w:r>
      <w:r>
        <w:rPr>
          <w:rFonts w:ascii="Times New Roman" w:eastAsia="仿宋" w:hAnsi="Times New Roman"/>
          <w:sz w:val="32"/>
          <w:szCs w:val="32"/>
        </w:rPr>
        <w:t>月</w:t>
      </w:r>
      <w:r>
        <w:rPr>
          <w:rFonts w:ascii="Times New Roman" w:eastAsia="仿宋" w:hAnsi="Times New Roman"/>
          <w:sz w:val="32"/>
          <w:szCs w:val="32"/>
        </w:rPr>
        <w:t>1</w:t>
      </w:r>
      <w:r>
        <w:rPr>
          <w:rFonts w:ascii="Times New Roman" w:eastAsia="仿宋" w:hAnsi="Times New Roman"/>
          <w:sz w:val="32"/>
          <w:szCs w:val="32"/>
        </w:rPr>
        <w:t>日以来，承担过类似项目业绩的（提供合同复印件加盖公章，时间以合同签订时间为准）。</w:t>
      </w:r>
    </w:p>
    <w:p w:rsidR="00EE33BF" w:rsidRDefault="006F0462" w:rsidP="00A91915">
      <w:pPr>
        <w:adjustRightInd w:val="0"/>
        <w:snapToGrid w:val="0"/>
        <w:spacing w:line="56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（四）质量保证</w:t>
      </w:r>
    </w:p>
    <w:p w:rsidR="00EE33BF" w:rsidRDefault="006F0462" w:rsidP="00A91915">
      <w:pPr>
        <w:adjustRightInd w:val="0"/>
        <w:snapToGrid w:val="0"/>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供应商按采购方项目需求提供质量承诺书，保证按质按量按时完成，并明确质保期不少于两年。</w:t>
      </w:r>
    </w:p>
    <w:p w:rsidR="00EE33BF" w:rsidRDefault="006F0462" w:rsidP="00A91915">
      <w:pPr>
        <w:adjustRightInd w:val="0"/>
        <w:snapToGrid w:val="0"/>
        <w:spacing w:line="560" w:lineRule="exact"/>
        <w:ind w:firstLineChars="200" w:firstLine="643"/>
        <w:rPr>
          <w:rFonts w:ascii="Times New Roman" w:eastAsia="仿宋" w:hAnsi="Times New Roman"/>
          <w:sz w:val="32"/>
          <w:szCs w:val="32"/>
        </w:rPr>
      </w:pPr>
      <w:r>
        <w:rPr>
          <w:rFonts w:ascii="Times New Roman" w:eastAsia="仿宋" w:hAnsi="Times New Roman"/>
          <w:b/>
          <w:bCs/>
          <w:sz w:val="32"/>
          <w:szCs w:val="32"/>
        </w:rPr>
        <w:t>以上为必须提供的相关材料，若无提供，将视为无效函件。</w:t>
      </w:r>
    </w:p>
    <w:p w:rsidR="004A0942" w:rsidRDefault="004A0942" w:rsidP="00A91915">
      <w:pPr>
        <w:pStyle w:val="4"/>
        <w:adjustRightInd w:val="0"/>
        <w:snapToGrid w:val="0"/>
        <w:spacing w:before="0" w:after="0" w:line="560" w:lineRule="exact"/>
        <w:ind w:firstLineChars="200" w:firstLine="640"/>
        <w:rPr>
          <w:rFonts w:ascii="Times New Roman" w:hAnsi="Times New Roman"/>
          <w:b w:val="0"/>
          <w:sz w:val="32"/>
          <w:szCs w:val="32"/>
        </w:rPr>
      </w:pPr>
    </w:p>
    <w:p w:rsidR="004A0942" w:rsidRDefault="004A0942">
      <w:pPr>
        <w:widowControl/>
        <w:jc w:val="left"/>
        <w:rPr>
          <w:rFonts w:ascii="Times New Roman" w:eastAsia="黑体" w:hAnsi="Times New Roman"/>
          <w:bCs/>
          <w:sz w:val="32"/>
          <w:szCs w:val="32"/>
        </w:rPr>
      </w:pPr>
      <w:r>
        <w:rPr>
          <w:rFonts w:ascii="Times New Roman" w:hAnsi="Times New Roman"/>
          <w:b/>
          <w:sz w:val="32"/>
          <w:szCs w:val="32"/>
        </w:rPr>
        <w:br w:type="page"/>
      </w:r>
    </w:p>
    <w:p w:rsidR="00EE33BF" w:rsidRDefault="006F0462" w:rsidP="00A91915">
      <w:pPr>
        <w:pStyle w:val="4"/>
        <w:adjustRightInd w:val="0"/>
        <w:snapToGrid w:val="0"/>
        <w:spacing w:before="0" w:after="0" w:line="560" w:lineRule="exact"/>
        <w:ind w:firstLineChars="200" w:firstLine="640"/>
        <w:rPr>
          <w:rFonts w:ascii="Times New Roman" w:hAnsi="Times New Roman"/>
          <w:b w:val="0"/>
          <w:sz w:val="32"/>
          <w:szCs w:val="32"/>
        </w:rPr>
      </w:pPr>
      <w:r>
        <w:rPr>
          <w:rFonts w:ascii="Times New Roman" w:hAnsi="Times New Roman"/>
          <w:b w:val="0"/>
          <w:sz w:val="32"/>
          <w:szCs w:val="32"/>
        </w:rPr>
        <w:lastRenderedPageBreak/>
        <w:t>三、报价情况</w:t>
      </w:r>
    </w:p>
    <w:p w:rsidR="00EE33BF" w:rsidRDefault="008A2D8F" w:rsidP="007C5012">
      <w:pPr>
        <w:adjustRightInd w:val="0"/>
        <w:snapToGrid w:val="0"/>
        <w:spacing w:beforeLines="50" w:before="156" w:afterLines="50" w:after="156" w:line="560" w:lineRule="exact"/>
        <w:jc w:val="center"/>
        <w:rPr>
          <w:rFonts w:ascii="Times New Roman" w:eastAsia="方正仿宋_GBK" w:hAnsi="Times New Roman"/>
          <w:b/>
          <w:bCs/>
          <w:kern w:val="0"/>
          <w:sz w:val="44"/>
          <w:szCs w:val="44"/>
        </w:rPr>
      </w:pPr>
      <w:r>
        <w:rPr>
          <w:rFonts w:ascii="Times New Roman" w:eastAsia="方正仿宋_GBK" w:hAnsi="Times New Roman" w:hint="eastAsia"/>
          <w:b/>
          <w:bCs/>
          <w:kern w:val="0"/>
          <w:sz w:val="44"/>
          <w:szCs w:val="44"/>
        </w:rPr>
        <w:t>西善桥、栖霞基地</w:t>
      </w:r>
      <w:r w:rsidRPr="008A2D8F">
        <w:rPr>
          <w:rFonts w:ascii="Times New Roman" w:eastAsia="方正仿宋_GBK" w:hAnsi="Times New Roman" w:hint="eastAsia"/>
          <w:b/>
          <w:bCs/>
          <w:kern w:val="0"/>
          <w:sz w:val="44"/>
          <w:szCs w:val="44"/>
        </w:rPr>
        <w:t>库房设施更新完善</w:t>
      </w:r>
      <w:r w:rsidR="006F0462">
        <w:rPr>
          <w:rFonts w:ascii="Times New Roman" w:eastAsia="方正仿宋_GBK" w:hAnsi="Times New Roman"/>
          <w:b/>
          <w:bCs/>
          <w:kern w:val="0"/>
          <w:sz w:val="44"/>
          <w:szCs w:val="44"/>
        </w:rPr>
        <w:t>项目</w:t>
      </w:r>
    </w:p>
    <w:tbl>
      <w:tblPr>
        <w:tblW w:w="10421" w:type="dxa"/>
        <w:tblInd w:w="-99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5"/>
        <w:gridCol w:w="1090"/>
        <w:gridCol w:w="1701"/>
        <w:gridCol w:w="1690"/>
        <w:gridCol w:w="2137"/>
        <w:gridCol w:w="1266"/>
        <w:gridCol w:w="1785"/>
        <w:gridCol w:w="27"/>
      </w:tblGrid>
      <w:tr w:rsidR="00EE33BF" w:rsidTr="00A91915">
        <w:trPr>
          <w:gridAfter w:val="1"/>
          <w:wAfter w:w="27" w:type="dxa"/>
          <w:trHeight w:val="600"/>
        </w:trPr>
        <w:tc>
          <w:tcPr>
            <w:tcW w:w="725" w:type="dxa"/>
            <w:tcBorders>
              <w:bottom w:val="nil"/>
              <w:right w:val="nil"/>
            </w:tcBorders>
            <w:noWrap/>
            <w:vAlign w:val="center"/>
          </w:tcPr>
          <w:p w:rsidR="00EE33BF" w:rsidRDefault="006F0462">
            <w:pPr>
              <w:widowControl/>
              <w:adjustRightInd w:val="0"/>
              <w:snapToGrid w:val="0"/>
              <w:jc w:val="center"/>
              <w:textAlignment w:val="center"/>
              <w:rPr>
                <w:rFonts w:ascii="Times New Roman" w:hAnsi="Times New Roman"/>
                <w:b/>
                <w:bCs/>
                <w:sz w:val="28"/>
                <w:szCs w:val="28"/>
              </w:rPr>
            </w:pPr>
            <w:r>
              <w:rPr>
                <w:rFonts w:ascii="Times New Roman" w:hAnsi="Times New Roman"/>
                <w:b/>
                <w:bCs/>
                <w:kern w:val="0"/>
                <w:sz w:val="28"/>
                <w:szCs w:val="28"/>
              </w:rPr>
              <w:t>序</w:t>
            </w:r>
            <w:r>
              <w:rPr>
                <w:rFonts w:ascii="Times New Roman" w:hAnsi="Times New Roman"/>
                <w:b/>
                <w:bCs/>
                <w:kern w:val="0"/>
                <w:sz w:val="28"/>
                <w:szCs w:val="28"/>
              </w:rPr>
              <w:t xml:space="preserve"> </w:t>
            </w:r>
            <w:r>
              <w:rPr>
                <w:rFonts w:ascii="Times New Roman" w:hAnsi="Times New Roman"/>
                <w:b/>
                <w:bCs/>
                <w:kern w:val="0"/>
                <w:sz w:val="28"/>
                <w:szCs w:val="28"/>
              </w:rPr>
              <w:t>号</w:t>
            </w:r>
          </w:p>
        </w:tc>
        <w:tc>
          <w:tcPr>
            <w:tcW w:w="1090" w:type="dxa"/>
            <w:tcBorders>
              <w:left w:val="single" w:sz="4" w:space="0" w:color="000000"/>
              <w:bottom w:val="single" w:sz="4" w:space="0" w:color="000000"/>
              <w:right w:val="single" w:sz="4" w:space="0" w:color="000000"/>
            </w:tcBorders>
            <w:noWrap/>
            <w:vAlign w:val="center"/>
          </w:tcPr>
          <w:p w:rsidR="00EE33BF" w:rsidRDefault="006F0462">
            <w:pPr>
              <w:widowControl/>
              <w:adjustRightInd w:val="0"/>
              <w:snapToGrid w:val="0"/>
              <w:jc w:val="center"/>
              <w:textAlignment w:val="center"/>
              <w:rPr>
                <w:rFonts w:ascii="Times New Roman" w:hAnsi="Times New Roman"/>
                <w:b/>
                <w:bCs/>
                <w:sz w:val="28"/>
                <w:szCs w:val="28"/>
              </w:rPr>
            </w:pPr>
            <w:r>
              <w:rPr>
                <w:rFonts w:ascii="Times New Roman" w:hAnsi="Times New Roman"/>
                <w:b/>
                <w:bCs/>
                <w:kern w:val="0"/>
                <w:sz w:val="28"/>
                <w:szCs w:val="28"/>
              </w:rPr>
              <w:t>分项名称</w:t>
            </w:r>
          </w:p>
        </w:tc>
        <w:tc>
          <w:tcPr>
            <w:tcW w:w="1701" w:type="dxa"/>
            <w:tcBorders>
              <w:left w:val="single" w:sz="4" w:space="0" w:color="000000"/>
              <w:bottom w:val="single" w:sz="4" w:space="0" w:color="000000"/>
              <w:right w:val="single" w:sz="4" w:space="0" w:color="000000"/>
            </w:tcBorders>
            <w:noWrap/>
            <w:vAlign w:val="center"/>
          </w:tcPr>
          <w:p w:rsidR="00EE33BF" w:rsidRDefault="006F0462">
            <w:pPr>
              <w:widowControl/>
              <w:adjustRightInd w:val="0"/>
              <w:snapToGrid w:val="0"/>
              <w:jc w:val="center"/>
              <w:textAlignment w:val="center"/>
              <w:rPr>
                <w:rFonts w:ascii="Times New Roman" w:hAnsi="Times New Roman"/>
                <w:b/>
                <w:bCs/>
                <w:sz w:val="28"/>
                <w:szCs w:val="28"/>
              </w:rPr>
            </w:pPr>
            <w:r>
              <w:rPr>
                <w:rFonts w:ascii="Times New Roman" w:hAnsi="Times New Roman"/>
                <w:b/>
                <w:bCs/>
                <w:kern w:val="0"/>
                <w:sz w:val="28"/>
                <w:szCs w:val="28"/>
              </w:rPr>
              <w:t>内容</w:t>
            </w:r>
          </w:p>
        </w:tc>
        <w:tc>
          <w:tcPr>
            <w:tcW w:w="1690" w:type="dxa"/>
            <w:tcBorders>
              <w:left w:val="single" w:sz="4" w:space="0" w:color="000000"/>
              <w:bottom w:val="single" w:sz="4" w:space="0" w:color="000000"/>
              <w:right w:val="single" w:sz="4" w:space="0" w:color="auto"/>
            </w:tcBorders>
            <w:noWrap/>
            <w:vAlign w:val="center"/>
          </w:tcPr>
          <w:p w:rsidR="00EE33BF" w:rsidRDefault="006F0462">
            <w:pPr>
              <w:widowControl/>
              <w:adjustRightInd w:val="0"/>
              <w:snapToGrid w:val="0"/>
              <w:jc w:val="center"/>
              <w:textAlignment w:val="center"/>
              <w:rPr>
                <w:rFonts w:ascii="Times New Roman" w:hAnsi="Times New Roman"/>
                <w:b/>
                <w:bCs/>
                <w:sz w:val="28"/>
                <w:szCs w:val="28"/>
              </w:rPr>
            </w:pPr>
            <w:r>
              <w:rPr>
                <w:rFonts w:ascii="Times New Roman" w:hAnsi="Times New Roman"/>
                <w:b/>
                <w:bCs/>
                <w:kern w:val="0"/>
                <w:sz w:val="28"/>
                <w:szCs w:val="28"/>
              </w:rPr>
              <w:t>需求描述</w:t>
            </w:r>
          </w:p>
        </w:tc>
        <w:tc>
          <w:tcPr>
            <w:tcW w:w="2137" w:type="dxa"/>
            <w:tcBorders>
              <w:left w:val="single" w:sz="4" w:space="0" w:color="auto"/>
              <w:bottom w:val="single" w:sz="4" w:space="0" w:color="000000"/>
              <w:right w:val="single" w:sz="4" w:space="0" w:color="000000"/>
            </w:tcBorders>
            <w:noWrap/>
            <w:vAlign w:val="center"/>
          </w:tcPr>
          <w:p w:rsidR="00EE33BF" w:rsidRDefault="006F0462">
            <w:pPr>
              <w:widowControl/>
              <w:adjustRightInd w:val="0"/>
              <w:snapToGrid w:val="0"/>
              <w:jc w:val="center"/>
              <w:textAlignment w:val="center"/>
              <w:rPr>
                <w:rFonts w:ascii="Times New Roman" w:hAnsi="Times New Roman"/>
                <w:b/>
                <w:bCs/>
                <w:sz w:val="28"/>
                <w:szCs w:val="28"/>
              </w:rPr>
            </w:pPr>
            <w:r>
              <w:rPr>
                <w:rFonts w:ascii="Times New Roman" w:hAnsi="Times New Roman"/>
                <w:b/>
                <w:bCs/>
                <w:kern w:val="0"/>
                <w:sz w:val="28"/>
                <w:szCs w:val="28"/>
              </w:rPr>
              <w:t>尺寸及材质</w:t>
            </w:r>
          </w:p>
        </w:tc>
        <w:tc>
          <w:tcPr>
            <w:tcW w:w="1266" w:type="dxa"/>
            <w:tcBorders>
              <w:left w:val="single" w:sz="4" w:space="0" w:color="000000"/>
              <w:bottom w:val="single" w:sz="4" w:space="0" w:color="000000"/>
              <w:right w:val="single" w:sz="4" w:space="0" w:color="000000"/>
            </w:tcBorders>
            <w:noWrap/>
            <w:vAlign w:val="center"/>
          </w:tcPr>
          <w:p w:rsidR="00EE33BF" w:rsidRDefault="006F0462">
            <w:pPr>
              <w:widowControl/>
              <w:adjustRightInd w:val="0"/>
              <w:snapToGrid w:val="0"/>
              <w:jc w:val="center"/>
              <w:textAlignment w:val="center"/>
              <w:rPr>
                <w:rFonts w:ascii="Times New Roman" w:hAnsi="Times New Roman"/>
                <w:b/>
                <w:bCs/>
                <w:sz w:val="28"/>
                <w:szCs w:val="28"/>
              </w:rPr>
            </w:pPr>
            <w:r>
              <w:rPr>
                <w:rFonts w:ascii="Times New Roman" w:hAnsi="Times New Roman"/>
                <w:b/>
                <w:bCs/>
                <w:kern w:val="0"/>
                <w:sz w:val="28"/>
                <w:szCs w:val="28"/>
              </w:rPr>
              <w:t>报价（元）</w:t>
            </w:r>
          </w:p>
        </w:tc>
        <w:tc>
          <w:tcPr>
            <w:tcW w:w="1785" w:type="dxa"/>
            <w:tcBorders>
              <w:left w:val="single" w:sz="4" w:space="0" w:color="000000"/>
              <w:bottom w:val="single" w:sz="4" w:space="0" w:color="000000"/>
            </w:tcBorders>
            <w:noWrap/>
            <w:vAlign w:val="center"/>
          </w:tcPr>
          <w:p w:rsidR="00EE33BF" w:rsidRDefault="006F0462">
            <w:pPr>
              <w:widowControl/>
              <w:adjustRightInd w:val="0"/>
              <w:snapToGrid w:val="0"/>
              <w:jc w:val="center"/>
              <w:textAlignment w:val="center"/>
              <w:rPr>
                <w:rFonts w:ascii="Times New Roman" w:hAnsi="Times New Roman"/>
                <w:b/>
                <w:bCs/>
                <w:sz w:val="28"/>
                <w:szCs w:val="28"/>
              </w:rPr>
            </w:pPr>
            <w:r>
              <w:rPr>
                <w:rFonts w:ascii="Times New Roman" w:hAnsi="Times New Roman"/>
                <w:b/>
                <w:bCs/>
                <w:kern w:val="0"/>
                <w:sz w:val="28"/>
                <w:szCs w:val="28"/>
              </w:rPr>
              <w:t>说明</w:t>
            </w:r>
          </w:p>
        </w:tc>
      </w:tr>
      <w:tr w:rsidR="00EE33BF" w:rsidTr="00A91915">
        <w:trPr>
          <w:gridAfter w:val="1"/>
          <w:wAfter w:w="27" w:type="dxa"/>
          <w:trHeight w:val="978"/>
        </w:trPr>
        <w:tc>
          <w:tcPr>
            <w:tcW w:w="725" w:type="dxa"/>
            <w:vMerge w:val="restart"/>
            <w:tcBorders>
              <w:top w:val="single" w:sz="4" w:space="0" w:color="000000"/>
              <w:bottom w:val="single" w:sz="4" w:space="0" w:color="auto"/>
              <w:right w:val="single" w:sz="4" w:space="0" w:color="000000"/>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一</w:t>
            </w:r>
          </w:p>
        </w:tc>
        <w:tc>
          <w:tcPr>
            <w:tcW w:w="1090" w:type="dxa"/>
            <w:vMerge w:val="restart"/>
            <w:tcBorders>
              <w:top w:val="single" w:sz="4" w:space="0" w:color="000000"/>
              <w:left w:val="single" w:sz="4" w:space="0" w:color="000000"/>
              <w:bottom w:val="single" w:sz="4" w:space="0" w:color="auto"/>
              <w:right w:val="single" w:sz="4" w:space="0" w:color="000000"/>
            </w:tcBorders>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西善桥</w:t>
            </w:r>
            <w:r>
              <w:rPr>
                <w:rFonts w:ascii="Times New Roman" w:hAnsi="Times New Roman"/>
                <w:kern w:val="0"/>
                <w:sz w:val="22"/>
                <w:szCs w:val="22"/>
              </w:rPr>
              <w:t>1-1</w:t>
            </w:r>
            <w:r>
              <w:rPr>
                <w:rFonts w:ascii="Times New Roman" w:hAnsi="Times New Roman"/>
                <w:kern w:val="0"/>
                <w:sz w:val="22"/>
                <w:szCs w:val="22"/>
              </w:rPr>
              <w:t>库房通道改造</w:t>
            </w:r>
          </w:p>
        </w:tc>
        <w:tc>
          <w:tcPr>
            <w:tcW w:w="1701" w:type="dxa"/>
            <w:tcBorders>
              <w:top w:val="single" w:sz="4" w:space="0" w:color="000000"/>
              <w:left w:val="single" w:sz="4" w:space="0" w:color="000000"/>
              <w:bottom w:val="single" w:sz="4" w:space="0" w:color="auto"/>
              <w:right w:val="single" w:sz="4" w:space="0" w:color="000000"/>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扩宽门洞、玻璃门更换</w:t>
            </w:r>
          </w:p>
        </w:tc>
        <w:tc>
          <w:tcPr>
            <w:tcW w:w="1690" w:type="dxa"/>
            <w:tcBorders>
              <w:top w:val="single" w:sz="4" w:space="0" w:color="000000"/>
              <w:left w:val="single" w:sz="4" w:space="0" w:color="000000"/>
              <w:bottom w:val="single" w:sz="4" w:space="0" w:color="auto"/>
              <w:right w:val="single" w:sz="4" w:space="0" w:color="auto"/>
            </w:tcBorders>
            <w:noWrap/>
            <w:vAlign w:val="center"/>
          </w:tcPr>
          <w:p w:rsidR="00EE33BF" w:rsidRDefault="006F0462">
            <w:pPr>
              <w:rPr>
                <w:rFonts w:ascii="Times New Roman" w:hAnsi="Times New Roman"/>
                <w:sz w:val="22"/>
                <w:szCs w:val="22"/>
              </w:rPr>
            </w:pPr>
            <w:r>
              <w:rPr>
                <w:rFonts w:ascii="Times New Roman" w:hAnsi="Times New Roman"/>
                <w:sz w:val="22"/>
                <w:szCs w:val="22"/>
              </w:rPr>
              <w:t>东门门洞拓宽，玻璃门更换为仓库推拉门（含门锁</w:t>
            </w:r>
            <w:r>
              <w:rPr>
                <w:rFonts w:ascii="Times New Roman" w:hAnsi="Times New Roman" w:hint="eastAsia"/>
                <w:sz w:val="22"/>
                <w:szCs w:val="22"/>
              </w:rPr>
              <w:t>、</w:t>
            </w:r>
            <w:r>
              <w:rPr>
                <w:rFonts w:ascii="Times New Roman" w:hAnsi="Times New Roman"/>
                <w:sz w:val="22"/>
                <w:szCs w:val="22"/>
              </w:rPr>
              <w:t>门口照明</w:t>
            </w:r>
            <w:r>
              <w:rPr>
                <w:rFonts w:ascii="Times New Roman" w:hAnsi="Times New Roman" w:hint="eastAsia"/>
                <w:sz w:val="22"/>
                <w:szCs w:val="22"/>
              </w:rPr>
              <w:t>、轨道、滚轮</w:t>
            </w:r>
            <w:r>
              <w:rPr>
                <w:rFonts w:ascii="Times New Roman" w:hAnsi="Times New Roman"/>
                <w:sz w:val="22"/>
                <w:szCs w:val="22"/>
              </w:rPr>
              <w:t>）</w:t>
            </w:r>
          </w:p>
        </w:tc>
        <w:tc>
          <w:tcPr>
            <w:tcW w:w="2137" w:type="dxa"/>
            <w:tcBorders>
              <w:top w:val="single" w:sz="4" w:space="0" w:color="000000"/>
              <w:left w:val="single" w:sz="4" w:space="0" w:color="auto"/>
              <w:bottom w:val="single" w:sz="4" w:space="0" w:color="000000"/>
              <w:right w:val="single" w:sz="4" w:space="0" w:color="000000"/>
            </w:tcBorders>
            <w:noWrap/>
            <w:vAlign w:val="center"/>
          </w:tcPr>
          <w:p w:rsidR="00EE33BF" w:rsidRDefault="006F0462">
            <w:pPr>
              <w:widowControl/>
              <w:textAlignment w:val="center"/>
              <w:rPr>
                <w:rFonts w:ascii="Times New Roman" w:hAnsi="Times New Roman"/>
                <w:sz w:val="22"/>
                <w:szCs w:val="22"/>
              </w:rPr>
            </w:pPr>
            <w:r>
              <w:rPr>
                <w:rFonts w:ascii="Times New Roman" w:hAnsi="Times New Roman"/>
                <w:sz w:val="22"/>
                <w:szCs w:val="22"/>
              </w:rPr>
              <w:t>门洞拓宽至</w:t>
            </w:r>
            <w:r>
              <w:rPr>
                <w:rFonts w:ascii="Times New Roman" w:hAnsi="Times New Roman"/>
                <w:sz w:val="22"/>
                <w:szCs w:val="22"/>
              </w:rPr>
              <w:t>2m*3m</w:t>
            </w:r>
            <w:r>
              <w:rPr>
                <w:rFonts w:ascii="Times New Roman" w:hAnsi="Times New Roman" w:hint="eastAsia"/>
                <w:sz w:val="22"/>
                <w:szCs w:val="22"/>
              </w:rPr>
              <w:t>；</w:t>
            </w:r>
            <w:r>
              <w:rPr>
                <w:rFonts w:ascii="Times New Roman" w:hAnsi="Times New Roman"/>
                <w:sz w:val="22"/>
                <w:szCs w:val="22"/>
              </w:rPr>
              <w:t>推拉门门体选用保温型夹心彩钢板，尺寸</w:t>
            </w:r>
            <w:r>
              <w:rPr>
                <w:rFonts w:ascii="Times New Roman" w:hAnsi="Times New Roman"/>
                <w:sz w:val="22"/>
                <w:szCs w:val="22"/>
              </w:rPr>
              <w:t>2.4m*3.2m</w:t>
            </w: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c>
          <w:tcPr>
            <w:tcW w:w="1785" w:type="dxa"/>
            <w:vMerge w:val="restart"/>
            <w:tcBorders>
              <w:top w:val="single" w:sz="4" w:space="0" w:color="000000"/>
              <w:left w:val="single" w:sz="4" w:space="0" w:color="000000"/>
            </w:tcBorders>
            <w:vAlign w:val="center"/>
          </w:tcPr>
          <w:p w:rsidR="00EE33BF" w:rsidRDefault="006F0462">
            <w:pPr>
              <w:widowControl/>
              <w:jc w:val="left"/>
              <w:textAlignment w:val="center"/>
              <w:rPr>
                <w:rFonts w:ascii="Times New Roman" w:hAnsi="Times New Roman"/>
                <w:sz w:val="22"/>
                <w:szCs w:val="22"/>
              </w:rPr>
            </w:pPr>
            <w:r>
              <w:rPr>
                <w:rFonts w:ascii="Times New Roman" w:hAnsi="Times New Roman"/>
                <w:kern w:val="0"/>
                <w:sz w:val="22"/>
                <w:szCs w:val="22"/>
              </w:rPr>
              <w:t>路面改造后尺寸及硬化承载需满足叉车装载正常使用</w:t>
            </w:r>
          </w:p>
        </w:tc>
      </w:tr>
      <w:tr w:rsidR="00EE33BF" w:rsidTr="00A91915">
        <w:trPr>
          <w:gridAfter w:val="1"/>
          <w:wAfter w:w="27" w:type="dxa"/>
          <w:trHeight w:val="978"/>
        </w:trPr>
        <w:tc>
          <w:tcPr>
            <w:tcW w:w="725" w:type="dxa"/>
            <w:vMerge/>
            <w:tcBorders>
              <w:top w:val="single" w:sz="4" w:space="0" w:color="auto"/>
              <w:bottom w:val="nil"/>
              <w:right w:val="single" w:sz="4" w:space="0" w:color="000000"/>
            </w:tcBorders>
            <w:noWrap/>
            <w:vAlign w:val="center"/>
          </w:tcPr>
          <w:p w:rsidR="00EE33BF" w:rsidRDefault="00EE33BF">
            <w:pPr>
              <w:jc w:val="center"/>
              <w:rPr>
                <w:rFonts w:ascii="Times New Roman" w:hAnsi="Times New Roman"/>
                <w:sz w:val="22"/>
                <w:szCs w:val="22"/>
              </w:rPr>
            </w:pPr>
          </w:p>
        </w:tc>
        <w:tc>
          <w:tcPr>
            <w:tcW w:w="1090" w:type="dxa"/>
            <w:vMerge/>
            <w:tcBorders>
              <w:top w:val="single" w:sz="4" w:space="0" w:color="auto"/>
              <w:left w:val="single" w:sz="4" w:space="0" w:color="000000"/>
              <w:bottom w:val="nil"/>
              <w:right w:val="single" w:sz="4" w:space="0" w:color="000000"/>
            </w:tcBorders>
            <w:vAlign w:val="center"/>
          </w:tcPr>
          <w:p w:rsidR="00EE33BF" w:rsidRDefault="00EE33BF">
            <w:pPr>
              <w:jc w:val="center"/>
              <w:rPr>
                <w:rFonts w:ascii="Times New Roman" w:hAnsi="Times New Roman"/>
                <w:sz w:val="22"/>
                <w:szCs w:val="22"/>
              </w:rPr>
            </w:pPr>
          </w:p>
        </w:tc>
        <w:tc>
          <w:tcPr>
            <w:tcW w:w="1701" w:type="dxa"/>
            <w:tcBorders>
              <w:top w:val="single" w:sz="4" w:space="0" w:color="auto"/>
              <w:left w:val="single" w:sz="4" w:space="0" w:color="000000"/>
              <w:bottom w:val="single" w:sz="4" w:space="0" w:color="000000"/>
              <w:right w:val="single" w:sz="4" w:space="0" w:color="000000"/>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路面拆除</w:t>
            </w:r>
          </w:p>
        </w:tc>
        <w:tc>
          <w:tcPr>
            <w:tcW w:w="1690" w:type="dxa"/>
            <w:tcBorders>
              <w:top w:val="single" w:sz="4" w:space="0" w:color="auto"/>
              <w:left w:val="single" w:sz="4" w:space="0" w:color="000000"/>
              <w:bottom w:val="single" w:sz="4" w:space="0" w:color="000000"/>
              <w:right w:val="single" w:sz="4" w:space="0" w:color="000000"/>
            </w:tcBorders>
            <w:noWrap/>
            <w:vAlign w:val="center"/>
          </w:tcPr>
          <w:p w:rsidR="00EE33BF" w:rsidRDefault="006F0462">
            <w:pPr>
              <w:rPr>
                <w:rFonts w:ascii="Times New Roman" w:hAnsi="Times New Roman"/>
                <w:sz w:val="22"/>
                <w:szCs w:val="22"/>
              </w:rPr>
            </w:pPr>
            <w:r>
              <w:rPr>
                <w:rFonts w:ascii="Times New Roman" w:hAnsi="Times New Roman"/>
                <w:sz w:val="22"/>
                <w:szCs w:val="22"/>
              </w:rPr>
              <w:t>门口铺砖路面拆除硬化；部分绿化清除、垃圾外运</w:t>
            </w:r>
          </w:p>
        </w:tc>
        <w:tc>
          <w:tcPr>
            <w:tcW w:w="2137" w:type="dxa"/>
            <w:tcBorders>
              <w:top w:val="single" w:sz="4" w:space="0" w:color="000000"/>
              <w:left w:val="single" w:sz="4" w:space="0" w:color="000000"/>
              <w:bottom w:val="single" w:sz="4" w:space="0" w:color="000000"/>
              <w:right w:val="single" w:sz="4" w:space="0" w:color="000000"/>
            </w:tcBorders>
            <w:noWrap/>
            <w:vAlign w:val="center"/>
          </w:tcPr>
          <w:p w:rsidR="00EE33BF" w:rsidRDefault="00EE33BF">
            <w:pPr>
              <w:rPr>
                <w:rFonts w:ascii="Times New Roman" w:hAnsi="Times New Roman"/>
                <w:sz w:val="22"/>
                <w:szCs w:val="22"/>
              </w:rPr>
            </w:pP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c>
          <w:tcPr>
            <w:tcW w:w="1785" w:type="dxa"/>
            <w:vMerge/>
            <w:tcBorders>
              <w:left w:val="single" w:sz="4" w:space="0" w:color="000000"/>
            </w:tcBorders>
            <w:vAlign w:val="center"/>
          </w:tcPr>
          <w:p w:rsidR="00EE33BF" w:rsidRDefault="00EE33BF">
            <w:pPr>
              <w:widowControl/>
              <w:jc w:val="left"/>
              <w:textAlignment w:val="center"/>
              <w:rPr>
                <w:rFonts w:ascii="Times New Roman" w:hAnsi="Times New Roman"/>
                <w:sz w:val="22"/>
                <w:szCs w:val="22"/>
              </w:rPr>
            </w:pPr>
          </w:p>
        </w:tc>
      </w:tr>
      <w:tr w:rsidR="00EE33BF" w:rsidTr="00A91915">
        <w:trPr>
          <w:gridAfter w:val="1"/>
          <w:wAfter w:w="27" w:type="dxa"/>
          <w:trHeight w:val="978"/>
        </w:trPr>
        <w:tc>
          <w:tcPr>
            <w:tcW w:w="725" w:type="dxa"/>
            <w:vMerge/>
            <w:tcBorders>
              <w:top w:val="single" w:sz="4" w:space="0" w:color="000000"/>
              <w:bottom w:val="nil"/>
              <w:right w:val="single" w:sz="4" w:space="0" w:color="000000"/>
            </w:tcBorders>
            <w:noWrap/>
            <w:vAlign w:val="center"/>
          </w:tcPr>
          <w:p w:rsidR="00EE33BF" w:rsidRDefault="00EE33BF">
            <w:pPr>
              <w:jc w:val="center"/>
              <w:rPr>
                <w:rFonts w:ascii="Times New Roman" w:hAnsi="Times New Roman"/>
                <w:sz w:val="22"/>
                <w:szCs w:val="22"/>
              </w:rPr>
            </w:pPr>
          </w:p>
        </w:tc>
        <w:tc>
          <w:tcPr>
            <w:tcW w:w="1090" w:type="dxa"/>
            <w:vMerge/>
            <w:tcBorders>
              <w:top w:val="single" w:sz="4" w:space="0" w:color="000000"/>
              <w:left w:val="single" w:sz="4" w:space="0" w:color="000000"/>
              <w:bottom w:val="nil"/>
              <w:right w:val="single" w:sz="4" w:space="0" w:color="000000"/>
            </w:tcBorders>
            <w:vAlign w:val="center"/>
          </w:tcPr>
          <w:p w:rsidR="00EE33BF" w:rsidRDefault="00EE33BF">
            <w:pPr>
              <w:jc w:val="center"/>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路面扩宽、硬化</w:t>
            </w:r>
          </w:p>
        </w:tc>
        <w:tc>
          <w:tcPr>
            <w:tcW w:w="1690"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rPr>
                <w:rFonts w:ascii="Times New Roman" w:hAnsi="Times New Roman"/>
                <w:sz w:val="22"/>
                <w:szCs w:val="22"/>
              </w:rPr>
            </w:pPr>
            <w:r>
              <w:rPr>
                <w:rFonts w:ascii="Times New Roman" w:hAnsi="Times New Roman"/>
                <w:sz w:val="22"/>
                <w:szCs w:val="22"/>
              </w:rPr>
              <w:t>门口路基整形、级配碎石路基＋浇筑约</w:t>
            </w:r>
            <w:r>
              <w:rPr>
                <w:rFonts w:ascii="Times New Roman" w:hAnsi="Times New Roman"/>
                <w:sz w:val="22"/>
                <w:szCs w:val="22"/>
              </w:rPr>
              <w:t>70</w:t>
            </w:r>
            <w:r>
              <w:rPr>
                <w:rFonts w:ascii="Times New Roman" w:hAnsi="Times New Roman"/>
                <w:sz w:val="22"/>
                <w:szCs w:val="22"/>
              </w:rPr>
              <w:t>平方</w:t>
            </w:r>
            <w:r>
              <w:rPr>
                <w:rFonts w:ascii="Times New Roman" w:hAnsi="Times New Roman" w:hint="eastAsia"/>
                <w:sz w:val="22"/>
                <w:szCs w:val="22"/>
              </w:rPr>
              <w:t>，以实际测量为准</w:t>
            </w:r>
          </w:p>
        </w:tc>
        <w:tc>
          <w:tcPr>
            <w:tcW w:w="2137"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rPr>
                <w:rFonts w:ascii="Times New Roman" w:hAnsi="Times New Roman"/>
                <w:sz w:val="22"/>
                <w:szCs w:val="22"/>
              </w:rPr>
            </w:pPr>
            <w:r>
              <w:rPr>
                <w:rFonts w:ascii="Times New Roman" w:hAnsi="Times New Roman"/>
                <w:sz w:val="22"/>
                <w:szCs w:val="22"/>
              </w:rPr>
              <w:t>路基</w:t>
            </w:r>
            <w:r>
              <w:rPr>
                <w:rFonts w:ascii="Times New Roman" w:hAnsi="Times New Roman"/>
                <w:sz w:val="22"/>
                <w:szCs w:val="22"/>
              </w:rPr>
              <w:t>25cm</w:t>
            </w:r>
            <w:r>
              <w:rPr>
                <w:rFonts w:ascii="Times New Roman" w:hAnsi="Times New Roman"/>
                <w:sz w:val="22"/>
                <w:szCs w:val="22"/>
              </w:rPr>
              <w:t>厚级配碎石，面层</w:t>
            </w:r>
            <w:r>
              <w:rPr>
                <w:rFonts w:ascii="Times New Roman" w:hAnsi="Times New Roman"/>
                <w:sz w:val="22"/>
                <w:szCs w:val="22"/>
              </w:rPr>
              <w:t>20cm</w:t>
            </w:r>
            <w:r>
              <w:rPr>
                <w:rFonts w:ascii="Times New Roman" w:hAnsi="Times New Roman"/>
                <w:sz w:val="22"/>
                <w:szCs w:val="22"/>
              </w:rPr>
              <w:t>厚</w:t>
            </w:r>
            <w:r>
              <w:rPr>
                <w:rFonts w:ascii="Times New Roman" w:hAnsi="Times New Roman"/>
                <w:sz w:val="22"/>
                <w:szCs w:val="22"/>
              </w:rPr>
              <w:t>C25</w:t>
            </w:r>
            <w:r>
              <w:rPr>
                <w:rFonts w:ascii="Times New Roman" w:hAnsi="Times New Roman"/>
                <w:sz w:val="22"/>
                <w:szCs w:val="22"/>
              </w:rPr>
              <w:t>水泥混凝土，场地坡度控制在</w:t>
            </w:r>
            <w:r>
              <w:rPr>
                <w:rFonts w:ascii="Times New Roman" w:hAnsi="Times New Roman"/>
                <w:sz w:val="22"/>
                <w:szCs w:val="22"/>
              </w:rPr>
              <w:t>7.5%</w:t>
            </w: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c>
          <w:tcPr>
            <w:tcW w:w="1785" w:type="dxa"/>
            <w:vMerge/>
            <w:tcBorders>
              <w:left w:val="single" w:sz="4" w:space="0" w:color="000000"/>
              <w:bottom w:val="single" w:sz="4" w:space="0" w:color="000000"/>
            </w:tcBorders>
            <w:vAlign w:val="center"/>
          </w:tcPr>
          <w:p w:rsidR="00EE33BF" w:rsidRDefault="00EE33BF">
            <w:pPr>
              <w:widowControl/>
              <w:jc w:val="left"/>
              <w:textAlignment w:val="center"/>
              <w:rPr>
                <w:rFonts w:ascii="Times New Roman" w:hAnsi="Times New Roman"/>
                <w:sz w:val="22"/>
                <w:szCs w:val="22"/>
              </w:rPr>
            </w:pPr>
          </w:p>
        </w:tc>
      </w:tr>
      <w:tr w:rsidR="00EE33BF" w:rsidTr="00455302">
        <w:trPr>
          <w:gridAfter w:val="1"/>
          <w:wAfter w:w="27" w:type="dxa"/>
          <w:trHeight w:val="942"/>
        </w:trPr>
        <w:tc>
          <w:tcPr>
            <w:tcW w:w="725" w:type="dxa"/>
            <w:vMerge w:val="restart"/>
            <w:tcBorders>
              <w:top w:val="single" w:sz="4" w:space="0" w:color="000000"/>
              <w:bottom w:val="single" w:sz="4" w:space="0" w:color="000000"/>
              <w:right w:val="single" w:sz="4" w:space="0" w:color="000000"/>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二</w:t>
            </w:r>
          </w:p>
        </w:tc>
        <w:tc>
          <w:tcPr>
            <w:tcW w:w="1090" w:type="dxa"/>
            <w:vMerge w:val="restart"/>
            <w:tcBorders>
              <w:top w:val="single" w:sz="4" w:space="0" w:color="000000"/>
              <w:left w:val="single" w:sz="4" w:space="0" w:color="000000"/>
              <w:bottom w:val="single" w:sz="4" w:space="0" w:color="000000"/>
              <w:right w:val="single" w:sz="4" w:space="0" w:color="000000"/>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西善桥仓库描字刷漆</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1</w:t>
            </w:r>
            <w:r>
              <w:rPr>
                <w:rFonts w:ascii="Times New Roman" w:hAnsi="Times New Roman"/>
                <w:kern w:val="0"/>
                <w:sz w:val="22"/>
                <w:szCs w:val="22"/>
              </w:rPr>
              <w:t>号库大字</w:t>
            </w:r>
          </w:p>
        </w:tc>
        <w:tc>
          <w:tcPr>
            <w:tcW w:w="1690"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jc w:val="center"/>
              <w:rPr>
                <w:rFonts w:ascii="Times New Roman" w:hAnsi="Times New Roman"/>
                <w:sz w:val="22"/>
                <w:szCs w:val="22"/>
              </w:rPr>
            </w:pPr>
            <w:r>
              <w:rPr>
                <w:rFonts w:ascii="Times New Roman" w:hAnsi="Times New Roman"/>
                <w:kern w:val="0"/>
                <w:sz w:val="22"/>
                <w:szCs w:val="22"/>
              </w:rPr>
              <w:t>先除锈</w:t>
            </w:r>
            <w:r>
              <w:rPr>
                <w:rFonts w:ascii="Times New Roman" w:hAnsi="Times New Roman"/>
                <w:kern w:val="0"/>
                <w:sz w:val="22"/>
                <w:szCs w:val="22"/>
              </w:rPr>
              <w:t>--</w:t>
            </w:r>
            <w:r>
              <w:rPr>
                <w:rFonts w:ascii="Times New Roman" w:hAnsi="Times New Roman"/>
                <w:kern w:val="0"/>
                <w:sz w:val="22"/>
                <w:szCs w:val="22"/>
              </w:rPr>
              <w:t>刷防锈漆</w:t>
            </w:r>
            <w:r>
              <w:rPr>
                <w:rFonts w:ascii="Times New Roman" w:hAnsi="Times New Roman"/>
                <w:kern w:val="0"/>
                <w:sz w:val="22"/>
                <w:szCs w:val="22"/>
              </w:rPr>
              <w:t>--</w:t>
            </w:r>
            <w:r>
              <w:rPr>
                <w:rFonts w:ascii="Times New Roman" w:hAnsi="Times New Roman"/>
                <w:kern w:val="0"/>
                <w:sz w:val="22"/>
                <w:szCs w:val="22"/>
              </w:rPr>
              <w:t>刷红色漆</w:t>
            </w:r>
          </w:p>
        </w:tc>
        <w:tc>
          <w:tcPr>
            <w:tcW w:w="2137" w:type="dxa"/>
            <w:tcBorders>
              <w:top w:val="single" w:sz="4" w:space="0" w:color="000000"/>
              <w:left w:val="single" w:sz="4" w:space="0" w:color="000000"/>
              <w:bottom w:val="single" w:sz="4" w:space="0" w:color="000000"/>
              <w:right w:val="single" w:sz="4" w:space="0" w:color="000000"/>
            </w:tcBorders>
            <w:vAlign w:val="center"/>
          </w:tcPr>
          <w:p w:rsidR="00EE33BF" w:rsidRDefault="006F0462">
            <w:pPr>
              <w:widowControl/>
              <w:textAlignment w:val="center"/>
              <w:rPr>
                <w:rFonts w:ascii="Times New Roman" w:hAnsi="Times New Roman"/>
                <w:sz w:val="22"/>
                <w:szCs w:val="22"/>
              </w:rPr>
            </w:pPr>
            <w:r>
              <w:rPr>
                <w:rFonts w:ascii="Times New Roman" w:hAnsi="Times New Roman"/>
                <w:kern w:val="0"/>
                <w:sz w:val="22"/>
                <w:szCs w:val="22"/>
              </w:rPr>
              <w:t>8</w:t>
            </w:r>
            <w:r>
              <w:rPr>
                <w:rFonts w:ascii="Times New Roman" w:hAnsi="Times New Roman"/>
                <w:kern w:val="0"/>
                <w:sz w:val="22"/>
                <w:szCs w:val="22"/>
              </w:rPr>
              <w:t>个，</w:t>
            </w:r>
            <w:r>
              <w:rPr>
                <w:rFonts w:ascii="Times New Roman" w:hAnsi="Times New Roman"/>
                <w:kern w:val="0"/>
                <w:sz w:val="22"/>
                <w:szCs w:val="22"/>
              </w:rPr>
              <w:t>1.4m*1.6m</w:t>
            </w:r>
            <w:r>
              <w:rPr>
                <w:rFonts w:ascii="Times New Roman" w:hAnsi="Times New Roman" w:hint="eastAsia"/>
                <w:kern w:val="0"/>
                <w:sz w:val="22"/>
                <w:szCs w:val="22"/>
              </w:rPr>
              <w:t>（单个）</w:t>
            </w: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c>
          <w:tcPr>
            <w:tcW w:w="1785" w:type="dxa"/>
            <w:vMerge w:val="restart"/>
            <w:tcBorders>
              <w:top w:val="single" w:sz="4" w:space="0" w:color="000000"/>
              <w:left w:val="single" w:sz="4" w:space="0" w:color="000000"/>
            </w:tcBorders>
            <w:noWrap/>
            <w:vAlign w:val="center"/>
          </w:tcPr>
          <w:p w:rsidR="00EE33BF" w:rsidRDefault="006F0462">
            <w:pPr>
              <w:widowControl/>
              <w:jc w:val="left"/>
              <w:textAlignment w:val="center"/>
              <w:rPr>
                <w:rFonts w:ascii="Times New Roman" w:hAnsi="Times New Roman"/>
                <w:sz w:val="22"/>
                <w:szCs w:val="22"/>
              </w:rPr>
            </w:pPr>
            <w:bookmarkStart w:id="0" w:name="OLE_LINK2"/>
            <w:bookmarkStart w:id="1" w:name="OLE_LINK4"/>
            <w:r>
              <w:rPr>
                <w:rFonts w:ascii="Times New Roman" w:hAnsi="Times New Roman"/>
                <w:kern w:val="0"/>
                <w:sz w:val="22"/>
                <w:szCs w:val="22"/>
              </w:rPr>
              <w:t>提供油漆品牌，提供产品合格证和无甲醛证明文件</w:t>
            </w:r>
            <w:bookmarkStart w:id="2" w:name="OLE_LINK3"/>
            <w:r>
              <w:rPr>
                <w:rFonts w:ascii="Times New Roman" w:hAnsi="Times New Roman"/>
                <w:kern w:val="0"/>
                <w:sz w:val="22"/>
                <w:szCs w:val="22"/>
              </w:rPr>
              <w:t>，材料进场时将进行核验。</w:t>
            </w:r>
            <w:bookmarkEnd w:id="0"/>
            <w:bookmarkEnd w:id="1"/>
            <w:bookmarkEnd w:id="2"/>
          </w:p>
        </w:tc>
      </w:tr>
      <w:tr w:rsidR="00EE33BF" w:rsidTr="00455302">
        <w:trPr>
          <w:gridAfter w:val="1"/>
          <w:wAfter w:w="27" w:type="dxa"/>
          <w:trHeight w:val="894"/>
        </w:trPr>
        <w:tc>
          <w:tcPr>
            <w:tcW w:w="725" w:type="dxa"/>
            <w:vMerge/>
            <w:tcBorders>
              <w:top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090" w:type="dxa"/>
            <w:vMerge/>
            <w:tcBorders>
              <w:top w:val="single" w:sz="4" w:space="0" w:color="000000"/>
              <w:left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防汛积石场地描字刷漆</w:t>
            </w:r>
          </w:p>
        </w:tc>
        <w:tc>
          <w:tcPr>
            <w:tcW w:w="1690"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widowControl/>
              <w:jc w:val="center"/>
              <w:textAlignment w:val="center"/>
              <w:rPr>
                <w:rFonts w:ascii="Times New Roman" w:hAnsi="Times New Roman"/>
                <w:kern w:val="0"/>
                <w:sz w:val="22"/>
                <w:szCs w:val="22"/>
              </w:rPr>
            </w:pPr>
            <w:r>
              <w:rPr>
                <w:rFonts w:ascii="Times New Roman" w:hAnsi="Times New Roman"/>
                <w:kern w:val="0"/>
                <w:sz w:val="22"/>
                <w:szCs w:val="22"/>
              </w:rPr>
              <w:t>白底红字</w:t>
            </w:r>
          </w:p>
        </w:tc>
        <w:tc>
          <w:tcPr>
            <w:tcW w:w="2137"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widowControl/>
              <w:textAlignment w:val="center"/>
              <w:rPr>
                <w:rFonts w:ascii="Times New Roman" w:hAnsi="Times New Roman"/>
                <w:kern w:val="0"/>
                <w:sz w:val="22"/>
                <w:szCs w:val="22"/>
              </w:rPr>
            </w:pPr>
            <w:r>
              <w:rPr>
                <w:rFonts w:ascii="Times New Roman" w:hAnsi="Times New Roman"/>
                <w:kern w:val="0"/>
                <w:sz w:val="22"/>
                <w:szCs w:val="22"/>
              </w:rPr>
              <w:t>8</w:t>
            </w:r>
            <w:r>
              <w:rPr>
                <w:rFonts w:ascii="Times New Roman" w:hAnsi="Times New Roman"/>
                <w:kern w:val="0"/>
                <w:sz w:val="22"/>
                <w:szCs w:val="22"/>
              </w:rPr>
              <w:t>个，</w:t>
            </w:r>
            <w:r>
              <w:rPr>
                <w:rFonts w:ascii="Times New Roman" w:hAnsi="Times New Roman"/>
                <w:kern w:val="0"/>
                <w:sz w:val="22"/>
                <w:szCs w:val="22"/>
              </w:rPr>
              <w:t>1.5m*1.5m</w:t>
            </w:r>
            <w:r>
              <w:rPr>
                <w:rFonts w:ascii="Times New Roman" w:hAnsi="Times New Roman" w:hint="eastAsia"/>
                <w:kern w:val="0"/>
                <w:sz w:val="22"/>
                <w:szCs w:val="22"/>
              </w:rPr>
              <w:t>（单个）</w:t>
            </w:r>
          </w:p>
        </w:tc>
        <w:tc>
          <w:tcPr>
            <w:tcW w:w="1266" w:type="dxa"/>
            <w:tcBorders>
              <w:top w:val="single" w:sz="4" w:space="0" w:color="000000"/>
              <w:left w:val="single" w:sz="4" w:space="0" w:color="000000"/>
              <w:bottom w:val="single" w:sz="4" w:space="0" w:color="000000"/>
              <w:right w:val="single" w:sz="4" w:space="0" w:color="000000"/>
            </w:tcBorders>
            <w:vAlign w:val="center"/>
          </w:tcPr>
          <w:p w:rsidR="00EE33BF" w:rsidRDefault="00EE33BF">
            <w:pPr>
              <w:widowControl/>
              <w:jc w:val="center"/>
              <w:textAlignment w:val="center"/>
              <w:rPr>
                <w:rFonts w:ascii="Times New Roman" w:hAnsi="Times New Roman"/>
                <w:sz w:val="22"/>
                <w:szCs w:val="22"/>
              </w:rPr>
            </w:pPr>
          </w:p>
        </w:tc>
        <w:tc>
          <w:tcPr>
            <w:tcW w:w="1785" w:type="dxa"/>
            <w:vMerge/>
            <w:tcBorders>
              <w:left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r>
      <w:tr w:rsidR="00EE33BF" w:rsidTr="00A91915">
        <w:trPr>
          <w:gridAfter w:val="1"/>
          <w:wAfter w:w="27" w:type="dxa"/>
          <w:trHeight w:val="600"/>
        </w:trPr>
        <w:tc>
          <w:tcPr>
            <w:tcW w:w="725" w:type="dxa"/>
            <w:vMerge/>
            <w:tcBorders>
              <w:top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090" w:type="dxa"/>
            <w:vMerge/>
            <w:tcBorders>
              <w:top w:val="single" w:sz="4" w:space="0" w:color="000000"/>
              <w:left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设备库门刷漆</w:t>
            </w:r>
          </w:p>
        </w:tc>
        <w:tc>
          <w:tcPr>
            <w:tcW w:w="1690" w:type="dxa"/>
            <w:vMerge w:val="restart"/>
            <w:tcBorders>
              <w:top w:val="single" w:sz="4" w:space="0" w:color="000000"/>
              <w:left w:val="single" w:sz="4" w:space="0" w:color="000000"/>
              <w:right w:val="single" w:sz="4" w:space="0" w:color="000000"/>
            </w:tcBorders>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先除锈</w:t>
            </w:r>
            <w:r>
              <w:rPr>
                <w:rFonts w:ascii="Times New Roman" w:hAnsi="Times New Roman"/>
                <w:kern w:val="0"/>
                <w:sz w:val="22"/>
                <w:szCs w:val="22"/>
              </w:rPr>
              <w:t>--</w:t>
            </w:r>
            <w:r>
              <w:rPr>
                <w:rFonts w:ascii="Times New Roman" w:hAnsi="Times New Roman"/>
                <w:kern w:val="0"/>
                <w:sz w:val="22"/>
                <w:szCs w:val="22"/>
              </w:rPr>
              <w:t>刷防锈漆</w:t>
            </w:r>
            <w:r>
              <w:rPr>
                <w:rFonts w:ascii="Times New Roman" w:hAnsi="Times New Roman"/>
                <w:kern w:val="0"/>
                <w:sz w:val="22"/>
                <w:szCs w:val="22"/>
              </w:rPr>
              <w:t>--</w:t>
            </w:r>
            <w:r>
              <w:rPr>
                <w:rFonts w:ascii="Times New Roman" w:hAnsi="Times New Roman"/>
                <w:kern w:val="0"/>
                <w:sz w:val="22"/>
                <w:szCs w:val="22"/>
              </w:rPr>
              <w:t>刷蓝色漆</w:t>
            </w:r>
          </w:p>
        </w:tc>
        <w:tc>
          <w:tcPr>
            <w:tcW w:w="2137" w:type="dxa"/>
            <w:tcBorders>
              <w:top w:val="single" w:sz="4" w:space="0" w:color="000000"/>
              <w:left w:val="single" w:sz="4" w:space="0" w:color="000000"/>
              <w:bottom w:val="single" w:sz="4" w:space="0" w:color="000000"/>
              <w:right w:val="single" w:sz="4" w:space="0" w:color="000000"/>
            </w:tcBorders>
            <w:vAlign w:val="center"/>
          </w:tcPr>
          <w:p w:rsidR="00EE33BF" w:rsidRDefault="006F0462">
            <w:pPr>
              <w:widowControl/>
              <w:textAlignment w:val="center"/>
              <w:rPr>
                <w:rFonts w:ascii="Times New Roman" w:hAnsi="Times New Roman"/>
                <w:sz w:val="22"/>
                <w:szCs w:val="22"/>
              </w:rPr>
            </w:pPr>
            <w:r>
              <w:rPr>
                <w:rFonts w:ascii="Times New Roman" w:hAnsi="Times New Roman"/>
                <w:kern w:val="0"/>
                <w:sz w:val="22"/>
                <w:szCs w:val="22"/>
              </w:rPr>
              <w:t>1</w:t>
            </w:r>
            <w:r>
              <w:rPr>
                <w:rFonts w:ascii="Times New Roman" w:hAnsi="Times New Roman"/>
                <w:kern w:val="0"/>
                <w:sz w:val="22"/>
                <w:szCs w:val="22"/>
              </w:rPr>
              <w:t>号库：</w:t>
            </w:r>
            <w:r>
              <w:rPr>
                <w:rFonts w:ascii="Times New Roman" w:hAnsi="Times New Roman"/>
                <w:kern w:val="0"/>
                <w:sz w:val="22"/>
                <w:szCs w:val="22"/>
              </w:rPr>
              <w:t>2</w:t>
            </w:r>
            <w:r>
              <w:rPr>
                <w:rFonts w:ascii="Times New Roman" w:hAnsi="Times New Roman"/>
                <w:kern w:val="0"/>
                <w:sz w:val="22"/>
                <w:szCs w:val="22"/>
              </w:rPr>
              <w:t>个门板：</w:t>
            </w:r>
            <w:r>
              <w:rPr>
                <w:rFonts w:ascii="Times New Roman" w:hAnsi="Times New Roman"/>
                <w:kern w:val="0"/>
                <w:sz w:val="22"/>
                <w:szCs w:val="22"/>
              </w:rPr>
              <w:t>2.9m</w:t>
            </w:r>
            <w:r>
              <w:rPr>
                <w:rFonts w:ascii="Times New Roman" w:hAnsi="Times New Roman"/>
                <w:kern w:val="0"/>
                <w:sz w:val="22"/>
                <w:szCs w:val="22"/>
              </w:rPr>
              <w:t>（高</w:t>
            </w:r>
            <w:r>
              <w:rPr>
                <w:rFonts w:ascii="Times New Roman" w:hAnsi="Times New Roman"/>
                <w:kern w:val="0"/>
                <w:sz w:val="22"/>
                <w:szCs w:val="22"/>
              </w:rPr>
              <w:t xml:space="preserve"> </w:t>
            </w:r>
            <w:r>
              <w:rPr>
                <w:rFonts w:ascii="Times New Roman" w:hAnsi="Times New Roman"/>
                <w:kern w:val="0"/>
                <w:sz w:val="22"/>
                <w:szCs w:val="22"/>
              </w:rPr>
              <w:t>）</w:t>
            </w:r>
            <w:r>
              <w:rPr>
                <w:rFonts w:ascii="Times New Roman" w:hAnsi="Times New Roman"/>
                <w:kern w:val="0"/>
                <w:sz w:val="22"/>
                <w:szCs w:val="22"/>
              </w:rPr>
              <w:t>*2.08m</w:t>
            </w:r>
            <w:r>
              <w:rPr>
                <w:rFonts w:ascii="Times New Roman" w:hAnsi="Times New Roman"/>
                <w:kern w:val="0"/>
                <w:sz w:val="22"/>
                <w:szCs w:val="22"/>
              </w:rPr>
              <w:t>（宽）</w:t>
            </w: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c>
          <w:tcPr>
            <w:tcW w:w="1785" w:type="dxa"/>
            <w:vMerge/>
            <w:tcBorders>
              <w:left w:val="single" w:sz="4" w:space="0" w:color="000000"/>
            </w:tcBorders>
            <w:noWrap/>
            <w:vAlign w:val="center"/>
          </w:tcPr>
          <w:p w:rsidR="00EE33BF" w:rsidRDefault="00EE33BF">
            <w:pPr>
              <w:jc w:val="center"/>
              <w:rPr>
                <w:rFonts w:ascii="Times New Roman" w:hAnsi="Times New Roman"/>
                <w:sz w:val="22"/>
                <w:szCs w:val="22"/>
              </w:rPr>
            </w:pPr>
          </w:p>
        </w:tc>
      </w:tr>
      <w:tr w:rsidR="00EE33BF" w:rsidTr="00A91915">
        <w:trPr>
          <w:gridAfter w:val="1"/>
          <w:wAfter w:w="27" w:type="dxa"/>
          <w:trHeight w:val="600"/>
        </w:trPr>
        <w:tc>
          <w:tcPr>
            <w:tcW w:w="725" w:type="dxa"/>
            <w:vMerge/>
            <w:tcBorders>
              <w:top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090" w:type="dxa"/>
            <w:vMerge/>
            <w:tcBorders>
              <w:top w:val="single" w:sz="4" w:space="0" w:color="000000"/>
              <w:left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690" w:type="dxa"/>
            <w:vMerge/>
            <w:tcBorders>
              <w:left w:val="single" w:sz="4" w:space="0" w:color="000000"/>
              <w:right w:val="single" w:sz="4" w:space="0" w:color="000000"/>
            </w:tcBorders>
            <w:vAlign w:val="center"/>
          </w:tcPr>
          <w:p w:rsidR="00EE33BF" w:rsidRDefault="00EE33BF">
            <w:pPr>
              <w:widowControl/>
              <w:jc w:val="center"/>
              <w:textAlignment w:val="center"/>
              <w:rPr>
                <w:rFonts w:ascii="Times New Roman" w:hAnsi="Times New Roman"/>
                <w:sz w:val="22"/>
                <w:szCs w:val="22"/>
              </w:rPr>
            </w:pPr>
          </w:p>
        </w:tc>
        <w:tc>
          <w:tcPr>
            <w:tcW w:w="2137" w:type="dxa"/>
            <w:tcBorders>
              <w:top w:val="single" w:sz="4" w:space="0" w:color="000000"/>
              <w:left w:val="single" w:sz="4" w:space="0" w:color="000000"/>
              <w:bottom w:val="single" w:sz="4" w:space="0" w:color="000000"/>
              <w:right w:val="single" w:sz="4" w:space="0" w:color="000000"/>
            </w:tcBorders>
            <w:vAlign w:val="center"/>
          </w:tcPr>
          <w:p w:rsidR="00EE33BF" w:rsidRDefault="006F0462">
            <w:pPr>
              <w:widowControl/>
              <w:textAlignment w:val="center"/>
              <w:rPr>
                <w:rFonts w:ascii="Times New Roman" w:hAnsi="Times New Roman"/>
                <w:sz w:val="22"/>
                <w:szCs w:val="22"/>
              </w:rPr>
            </w:pPr>
            <w:r>
              <w:rPr>
                <w:rFonts w:ascii="Times New Roman" w:hAnsi="Times New Roman"/>
                <w:kern w:val="0"/>
                <w:sz w:val="22"/>
                <w:szCs w:val="22"/>
              </w:rPr>
              <w:t>3</w:t>
            </w:r>
            <w:r>
              <w:rPr>
                <w:rFonts w:ascii="Times New Roman" w:hAnsi="Times New Roman"/>
                <w:kern w:val="0"/>
                <w:sz w:val="22"/>
                <w:szCs w:val="22"/>
              </w:rPr>
              <w:t>号库：</w:t>
            </w:r>
            <w:r>
              <w:rPr>
                <w:rFonts w:ascii="Times New Roman" w:hAnsi="Times New Roman"/>
                <w:kern w:val="0"/>
                <w:sz w:val="22"/>
                <w:szCs w:val="22"/>
              </w:rPr>
              <w:t>4</w:t>
            </w:r>
            <w:r>
              <w:rPr>
                <w:rFonts w:ascii="Times New Roman" w:hAnsi="Times New Roman"/>
                <w:kern w:val="0"/>
                <w:sz w:val="22"/>
                <w:szCs w:val="22"/>
              </w:rPr>
              <w:t>个门板：</w:t>
            </w:r>
            <w:r>
              <w:rPr>
                <w:rFonts w:ascii="Times New Roman" w:hAnsi="Times New Roman"/>
                <w:kern w:val="0"/>
                <w:sz w:val="22"/>
                <w:szCs w:val="22"/>
              </w:rPr>
              <w:t>3.7m</w:t>
            </w:r>
            <w:r>
              <w:rPr>
                <w:rFonts w:ascii="Times New Roman" w:hAnsi="Times New Roman"/>
                <w:kern w:val="0"/>
                <w:sz w:val="22"/>
                <w:szCs w:val="22"/>
              </w:rPr>
              <w:t>（长）</w:t>
            </w:r>
            <w:r>
              <w:rPr>
                <w:rFonts w:ascii="Times New Roman" w:hAnsi="Times New Roman"/>
                <w:kern w:val="0"/>
                <w:sz w:val="22"/>
                <w:szCs w:val="22"/>
              </w:rPr>
              <w:t>*2.45m</w:t>
            </w:r>
            <w:r>
              <w:rPr>
                <w:rFonts w:ascii="Times New Roman" w:hAnsi="Times New Roman"/>
                <w:kern w:val="0"/>
                <w:sz w:val="22"/>
                <w:szCs w:val="22"/>
              </w:rPr>
              <w:t>（宽）</w:t>
            </w: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c>
          <w:tcPr>
            <w:tcW w:w="1785" w:type="dxa"/>
            <w:vMerge/>
            <w:tcBorders>
              <w:left w:val="single" w:sz="4" w:space="0" w:color="000000"/>
            </w:tcBorders>
            <w:noWrap/>
            <w:vAlign w:val="center"/>
          </w:tcPr>
          <w:p w:rsidR="00EE33BF" w:rsidRDefault="00EE33BF">
            <w:pPr>
              <w:jc w:val="center"/>
              <w:rPr>
                <w:rFonts w:ascii="Times New Roman" w:hAnsi="Times New Roman"/>
                <w:sz w:val="22"/>
                <w:szCs w:val="22"/>
              </w:rPr>
            </w:pPr>
          </w:p>
        </w:tc>
      </w:tr>
      <w:tr w:rsidR="00EE33BF" w:rsidTr="00455302">
        <w:trPr>
          <w:gridAfter w:val="1"/>
          <w:wAfter w:w="27" w:type="dxa"/>
          <w:trHeight w:val="882"/>
        </w:trPr>
        <w:tc>
          <w:tcPr>
            <w:tcW w:w="725" w:type="dxa"/>
            <w:vMerge/>
            <w:tcBorders>
              <w:top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090" w:type="dxa"/>
            <w:vMerge/>
            <w:tcBorders>
              <w:top w:val="single" w:sz="4" w:space="0" w:color="000000"/>
              <w:left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690" w:type="dxa"/>
            <w:vMerge/>
            <w:tcBorders>
              <w:left w:val="single" w:sz="4" w:space="0" w:color="000000"/>
              <w:bottom w:val="single" w:sz="4" w:space="0" w:color="000000"/>
              <w:right w:val="single" w:sz="4" w:space="0" w:color="000000"/>
            </w:tcBorders>
            <w:vAlign w:val="center"/>
          </w:tcPr>
          <w:p w:rsidR="00EE33BF" w:rsidRDefault="00EE33BF">
            <w:pPr>
              <w:widowControl/>
              <w:jc w:val="center"/>
              <w:textAlignment w:val="center"/>
              <w:rPr>
                <w:rFonts w:ascii="Times New Roman" w:hAnsi="Times New Roman"/>
                <w:sz w:val="22"/>
                <w:szCs w:val="22"/>
              </w:rPr>
            </w:pPr>
          </w:p>
        </w:tc>
        <w:tc>
          <w:tcPr>
            <w:tcW w:w="2137" w:type="dxa"/>
            <w:tcBorders>
              <w:top w:val="single" w:sz="4" w:space="0" w:color="000000"/>
              <w:left w:val="single" w:sz="4" w:space="0" w:color="000000"/>
              <w:bottom w:val="single" w:sz="4" w:space="0" w:color="000000"/>
              <w:right w:val="single" w:sz="4" w:space="0" w:color="000000"/>
            </w:tcBorders>
            <w:vAlign w:val="center"/>
          </w:tcPr>
          <w:p w:rsidR="00EE33BF" w:rsidRDefault="006F0462">
            <w:pPr>
              <w:widowControl/>
              <w:textAlignment w:val="center"/>
              <w:rPr>
                <w:rFonts w:ascii="Times New Roman" w:hAnsi="Times New Roman"/>
                <w:sz w:val="22"/>
                <w:szCs w:val="22"/>
              </w:rPr>
            </w:pPr>
            <w:r>
              <w:rPr>
                <w:rFonts w:ascii="Times New Roman" w:hAnsi="Times New Roman"/>
                <w:kern w:val="0"/>
                <w:sz w:val="22"/>
                <w:szCs w:val="22"/>
              </w:rPr>
              <w:t>4</w:t>
            </w:r>
            <w:r>
              <w:rPr>
                <w:rFonts w:ascii="Times New Roman" w:hAnsi="Times New Roman"/>
                <w:kern w:val="0"/>
                <w:sz w:val="22"/>
                <w:szCs w:val="22"/>
              </w:rPr>
              <w:t>号库：</w:t>
            </w:r>
            <w:r>
              <w:rPr>
                <w:rFonts w:ascii="Times New Roman" w:hAnsi="Times New Roman"/>
                <w:kern w:val="0"/>
                <w:sz w:val="22"/>
                <w:szCs w:val="22"/>
              </w:rPr>
              <w:t>2</w:t>
            </w:r>
            <w:r>
              <w:rPr>
                <w:rFonts w:ascii="Times New Roman" w:hAnsi="Times New Roman"/>
                <w:kern w:val="0"/>
                <w:sz w:val="22"/>
                <w:szCs w:val="22"/>
              </w:rPr>
              <w:t>个门板：</w:t>
            </w:r>
            <w:r>
              <w:rPr>
                <w:rFonts w:ascii="Times New Roman" w:hAnsi="Times New Roman"/>
                <w:kern w:val="0"/>
                <w:sz w:val="22"/>
                <w:szCs w:val="22"/>
              </w:rPr>
              <w:t>3.7m</w:t>
            </w:r>
            <w:r>
              <w:rPr>
                <w:rFonts w:ascii="Times New Roman" w:hAnsi="Times New Roman"/>
                <w:kern w:val="0"/>
                <w:sz w:val="22"/>
                <w:szCs w:val="22"/>
              </w:rPr>
              <w:t>（长）</w:t>
            </w:r>
            <w:r>
              <w:rPr>
                <w:rFonts w:ascii="Times New Roman" w:hAnsi="Times New Roman"/>
                <w:kern w:val="0"/>
                <w:sz w:val="22"/>
                <w:szCs w:val="22"/>
              </w:rPr>
              <w:t>*2m</w:t>
            </w:r>
            <w:r>
              <w:rPr>
                <w:rFonts w:ascii="Times New Roman" w:hAnsi="Times New Roman"/>
                <w:kern w:val="0"/>
                <w:sz w:val="22"/>
                <w:szCs w:val="22"/>
              </w:rPr>
              <w:t>（宽）</w:t>
            </w: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c>
          <w:tcPr>
            <w:tcW w:w="1785" w:type="dxa"/>
            <w:vMerge/>
            <w:tcBorders>
              <w:left w:val="single" w:sz="4" w:space="0" w:color="000000"/>
            </w:tcBorders>
            <w:noWrap/>
            <w:vAlign w:val="center"/>
          </w:tcPr>
          <w:p w:rsidR="00EE33BF" w:rsidRDefault="00EE33BF">
            <w:pPr>
              <w:jc w:val="center"/>
              <w:rPr>
                <w:rFonts w:ascii="Times New Roman" w:hAnsi="Times New Roman"/>
                <w:sz w:val="22"/>
                <w:szCs w:val="22"/>
              </w:rPr>
            </w:pPr>
          </w:p>
        </w:tc>
      </w:tr>
      <w:tr w:rsidR="00EE33BF" w:rsidTr="00455302">
        <w:trPr>
          <w:gridAfter w:val="1"/>
          <w:wAfter w:w="27" w:type="dxa"/>
          <w:trHeight w:val="838"/>
        </w:trPr>
        <w:tc>
          <w:tcPr>
            <w:tcW w:w="725" w:type="dxa"/>
            <w:vMerge/>
            <w:tcBorders>
              <w:top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090" w:type="dxa"/>
            <w:vMerge/>
            <w:tcBorders>
              <w:top w:val="single" w:sz="4" w:space="0" w:color="000000"/>
              <w:left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篮球架刷漆</w:t>
            </w:r>
          </w:p>
        </w:tc>
        <w:tc>
          <w:tcPr>
            <w:tcW w:w="1690" w:type="dxa"/>
            <w:tcBorders>
              <w:top w:val="nil"/>
              <w:left w:val="nil"/>
              <w:bottom w:val="single" w:sz="4" w:space="0" w:color="000000"/>
              <w:right w:val="nil"/>
            </w:tcBorders>
            <w:noWrap/>
            <w:vAlign w:val="center"/>
          </w:tcPr>
          <w:p w:rsidR="00EE33BF" w:rsidRDefault="006F0462">
            <w:pPr>
              <w:jc w:val="center"/>
              <w:rPr>
                <w:rFonts w:ascii="Times New Roman" w:hAnsi="Times New Roman"/>
                <w:sz w:val="22"/>
                <w:szCs w:val="22"/>
              </w:rPr>
            </w:pPr>
            <w:r>
              <w:rPr>
                <w:rFonts w:ascii="Times New Roman" w:hAnsi="Times New Roman"/>
                <w:kern w:val="0"/>
                <w:sz w:val="22"/>
                <w:szCs w:val="22"/>
              </w:rPr>
              <w:t>先除锈</w:t>
            </w:r>
            <w:r>
              <w:rPr>
                <w:rFonts w:ascii="Times New Roman" w:hAnsi="Times New Roman"/>
                <w:kern w:val="0"/>
                <w:sz w:val="22"/>
                <w:szCs w:val="22"/>
              </w:rPr>
              <w:t>--</w:t>
            </w:r>
            <w:r w:rsidR="007C5012">
              <w:rPr>
                <w:rFonts w:ascii="Times New Roman" w:hAnsi="Times New Roman"/>
                <w:kern w:val="0"/>
                <w:sz w:val="22"/>
                <w:szCs w:val="22"/>
              </w:rPr>
              <w:t>刷绿</w:t>
            </w:r>
            <w:bookmarkStart w:id="3" w:name="_GoBack"/>
            <w:bookmarkEnd w:id="3"/>
            <w:r>
              <w:rPr>
                <w:rFonts w:ascii="Times New Roman" w:hAnsi="Times New Roman"/>
                <w:kern w:val="0"/>
                <w:sz w:val="22"/>
                <w:szCs w:val="22"/>
              </w:rPr>
              <w:t>色漆（橙色漆）</w:t>
            </w:r>
          </w:p>
        </w:tc>
        <w:tc>
          <w:tcPr>
            <w:tcW w:w="2137" w:type="dxa"/>
            <w:tcBorders>
              <w:top w:val="single" w:sz="4" w:space="0" w:color="000000"/>
              <w:left w:val="single" w:sz="4" w:space="0" w:color="000000"/>
              <w:bottom w:val="single" w:sz="4" w:space="0" w:color="000000"/>
              <w:right w:val="single" w:sz="4" w:space="0" w:color="000000"/>
            </w:tcBorders>
            <w:vAlign w:val="center"/>
          </w:tcPr>
          <w:p w:rsidR="00EE33BF" w:rsidRDefault="006F0462">
            <w:pPr>
              <w:widowControl/>
              <w:textAlignment w:val="center"/>
              <w:rPr>
                <w:rFonts w:ascii="Times New Roman" w:hAnsi="Times New Roman"/>
                <w:sz w:val="22"/>
                <w:szCs w:val="22"/>
              </w:rPr>
            </w:pPr>
            <w:r>
              <w:rPr>
                <w:rFonts w:ascii="Times New Roman" w:hAnsi="Times New Roman"/>
                <w:kern w:val="0"/>
                <w:sz w:val="22"/>
                <w:szCs w:val="22"/>
              </w:rPr>
              <w:t>2</w:t>
            </w:r>
            <w:r>
              <w:rPr>
                <w:rFonts w:ascii="Times New Roman" w:hAnsi="Times New Roman"/>
                <w:kern w:val="0"/>
                <w:sz w:val="22"/>
                <w:szCs w:val="22"/>
              </w:rPr>
              <w:t>个</w:t>
            </w:r>
          </w:p>
        </w:tc>
        <w:tc>
          <w:tcPr>
            <w:tcW w:w="1266" w:type="dxa"/>
            <w:tcBorders>
              <w:top w:val="single" w:sz="4" w:space="0" w:color="000000"/>
              <w:left w:val="single" w:sz="4" w:space="0" w:color="000000"/>
              <w:bottom w:val="single" w:sz="4" w:space="0" w:color="000000"/>
              <w:right w:val="single" w:sz="4" w:space="0" w:color="000000"/>
            </w:tcBorders>
            <w:vAlign w:val="center"/>
          </w:tcPr>
          <w:p w:rsidR="00EE33BF" w:rsidRDefault="00EE33BF">
            <w:pPr>
              <w:widowControl/>
              <w:jc w:val="center"/>
              <w:textAlignment w:val="center"/>
              <w:rPr>
                <w:rFonts w:ascii="Times New Roman" w:hAnsi="Times New Roman"/>
                <w:sz w:val="22"/>
                <w:szCs w:val="22"/>
              </w:rPr>
            </w:pPr>
          </w:p>
        </w:tc>
        <w:tc>
          <w:tcPr>
            <w:tcW w:w="1785" w:type="dxa"/>
            <w:vMerge/>
            <w:tcBorders>
              <w:left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r>
      <w:tr w:rsidR="00EE33BF" w:rsidTr="00455302">
        <w:trPr>
          <w:gridAfter w:val="1"/>
          <w:wAfter w:w="27" w:type="dxa"/>
          <w:trHeight w:val="992"/>
        </w:trPr>
        <w:tc>
          <w:tcPr>
            <w:tcW w:w="725" w:type="dxa"/>
            <w:vMerge/>
            <w:tcBorders>
              <w:top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090" w:type="dxa"/>
            <w:vMerge/>
            <w:tcBorders>
              <w:top w:val="single" w:sz="4" w:space="0" w:color="000000"/>
              <w:left w:val="single" w:sz="4" w:space="0" w:color="000000"/>
              <w:bottom w:val="single" w:sz="4" w:space="0" w:color="000000"/>
              <w:right w:val="single" w:sz="4" w:space="0" w:color="000000"/>
            </w:tcBorders>
            <w:noWrap/>
            <w:vAlign w:val="center"/>
          </w:tcPr>
          <w:p w:rsidR="00EE33BF" w:rsidRDefault="00EE33BF">
            <w:pPr>
              <w:jc w:val="center"/>
              <w:rPr>
                <w:rFonts w:ascii="Times New Roman" w:hAnsi="Times New Roman"/>
                <w:sz w:val="22"/>
                <w:szCs w:val="22"/>
              </w:rPr>
            </w:pPr>
          </w:p>
        </w:tc>
        <w:tc>
          <w:tcPr>
            <w:tcW w:w="1701" w:type="dxa"/>
            <w:tcBorders>
              <w:top w:val="single" w:sz="4" w:space="0" w:color="000000"/>
              <w:left w:val="single" w:sz="4" w:space="0" w:color="000000"/>
              <w:bottom w:val="single" w:sz="4" w:space="0" w:color="auto"/>
              <w:right w:val="single" w:sz="4" w:space="0" w:color="000000"/>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爬梯刷漆</w:t>
            </w:r>
          </w:p>
        </w:tc>
        <w:tc>
          <w:tcPr>
            <w:tcW w:w="1690" w:type="dxa"/>
            <w:tcBorders>
              <w:top w:val="single" w:sz="4" w:space="0" w:color="000000"/>
              <w:left w:val="single" w:sz="4" w:space="0" w:color="000000"/>
              <w:bottom w:val="single" w:sz="4" w:space="0" w:color="auto"/>
              <w:right w:val="single" w:sz="4" w:space="0" w:color="000000"/>
            </w:tcBorders>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先除锈</w:t>
            </w:r>
            <w:r>
              <w:rPr>
                <w:rFonts w:ascii="Times New Roman" w:hAnsi="Times New Roman"/>
                <w:kern w:val="0"/>
                <w:sz w:val="22"/>
                <w:szCs w:val="22"/>
              </w:rPr>
              <w:t>--</w:t>
            </w:r>
            <w:r>
              <w:rPr>
                <w:rFonts w:ascii="Times New Roman" w:hAnsi="Times New Roman"/>
                <w:kern w:val="0"/>
                <w:sz w:val="22"/>
                <w:szCs w:val="22"/>
              </w:rPr>
              <w:t>刷银灰漆</w:t>
            </w:r>
          </w:p>
        </w:tc>
        <w:tc>
          <w:tcPr>
            <w:tcW w:w="2137" w:type="dxa"/>
            <w:tcBorders>
              <w:top w:val="single" w:sz="4" w:space="0" w:color="000000"/>
              <w:left w:val="single" w:sz="4" w:space="0" w:color="000000"/>
              <w:bottom w:val="single" w:sz="4" w:space="0" w:color="auto"/>
              <w:right w:val="single" w:sz="4" w:space="0" w:color="000000"/>
            </w:tcBorders>
            <w:vAlign w:val="center"/>
          </w:tcPr>
          <w:p w:rsidR="00EE33BF" w:rsidRDefault="006F0462">
            <w:pPr>
              <w:widowControl/>
              <w:textAlignment w:val="center"/>
              <w:rPr>
                <w:rFonts w:ascii="Times New Roman" w:hAnsi="Times New Roman"/>
                <w:kern w:val="0"/>
                <w:sz w:val="22"/>
                <w:szCs w:val="22"/>
              </w:rPr>
            </w:pPr>
            <w:r>
              <w:rPr>
                <w:rFonts w:ascii="Times New Roman" w:hAnsi="Times New Roman"/>
                <w:kern w:val="0"/>
                <w:sz w:val="22"/>
                <w:szCs w:val="22"/>
              </w:rPr>
              <w:t>2</w:t>
            </w:r>
            <w:r>
              <w:rPr>
                <w:rFonts w:ascii="Times New Roman" w:hAnsi="Times New Roman"/>
                <w:kern w:val="0"/>
                <w:sz w:val="22"/>
                <w:szCs w:val="22"/>
              </w:rPr>
              <w:t>个，高度</w:t>
            </w:r>
            <w:r>
              <w:rPr>
                <w:rFonts w:ascii="Times New Roman" w:hAnsi="Times New Roman"/>
                <w:kern w:val="0"/>
                <w:sz w:val="22"/>
                <w:szCs w:val="22"/>
              </w:rPr>
              <w:t>5</w:t>
            </w:r>
            <w:r>
              <w:rPr>
                <w:rFonts w:ascii="Times New Roman" w:hAnsi="Times New Roman"/>
                <w:kern w:val="0"/>
                <w:sz w:val="22"/>
                <w:szCs w:val="22"/>
              </w:rPr>
              <w:t>米</w:t>
            </w:r>
          </w:p>
        </w:tc>
        <w:tc>
          <w:tcPr>
            <w:tcW w:w="1266" w:type="dxa"/>
            <w:tcBorders>
              <w:top w:val="single" w:sz="4" w:space="0" w:color="000000"/>
              <w:left w:val="single" w:sz="4" w:space="0" w:color="000000"/>
              <w:bottom w:val="single" w:sz="4" w:space="0" w:color="auto"/>
              <w:right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c>
          <w:tcPr>
            <w:tcW w:w="1785" w:type="dxa"/>
            <w:vMerge/>
            <w:tcBorders>
              <w:left w:val="single" w:sz="4" w:space="0" w:color="000000"/>
              <w:bottom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r>
      <w:tr w:rsidR="00A91915" w:rsidTr="00455302">
        <w:trPr>
          <w:gridAfter w:val="1"/>
          <w:wAfter w:w="27" w:type="dxa"/>
          <w:trHeight w:val="1708"/>
        </w:trPr>
        <w:tc>
          <w:tcPr>
            <w:tcW w:w="725" w:type="dxa"/>
            <w:tcBorders>
              <w:top w:val="single" w:sz="4" w:space="0" w:color="auto"/>
              <w:left w:val="single" w:sz="4" w:space="0" w:color="auto"/>
              <w:right w:val="single" w:sz="4" w:space="0" w:color="auto"/>
            </w:tcBorders>
            <w:noWrap/>
            <w:vAlign w:val="center"/>
          </w:tcPr>
          <w:p w:rsidR="00A91915" w:rsidRDefault="00A91915">
            <w:pPr>
              <w:widowControl/>
              <w:jc w:val="center"/>
              <w:textAlignment w:val="center"/>
              <w:rPr>
                <w:rFonts w:ascii="Times New Roman" w:hAnsi="Times New Roman"/>
                <w:kern w:val="0"/>
                <w:sz w:val="22"/>
                <w:szCs w:val="22"/>
              </w:rPr>
            </w:pPr>
            <w:r>
              <w:rPr>
                <w:rFonts w:ascii="Times New Roman" w:hAnsi="Times New Roman" w:hint="eastAsia"/>
                <w:kern w:val="0"/>
                <w:sz w:val="22"/>
                <w:szCs w:val="22"/>
              </w:rPr>
              <w:lastRenderedPageBreak/>
              <w:t>三</w:t>
            </w:r>
          </w:p>
        </w:tc>
        <w:tc>
          <w:tcPr>
            <w:tcW w:w="1090" w:type="dxa"/>
            <w:tcBorders>
              <w:top w:val="single" w:sz="4" w:space="0" w:color="auto"/>
              <w:left w:val="single" w:sz="4" w:space="0" w:color="auto"/>
              <w:right w:val="single" w:sz="4" w:space="0" w:color="auto"/>
            </w:tcBorders>
            <w:noWrap/>
            <w:vAlign w:val="center"/>
          </w:tcPr>
          <w:p w:rsidR="00A91915" w:rsidRDefault="00A91915" w:rsidP="00A91915">
            <w:pPr>
              <w:widowControl/>
              <w:jc w:val="center"/>
              <w:textAlignment w:val="center"/>
              <w:rPr>
                <w:rFonts w:ascii="Times New Roman" w:hAnsi="Times New Roman"/>
                <w:kern w:val="0"/>
                <w:sz w:val="22"/>
                <w:szCs w:val="22"/>
              </w:rPr>
            </w:pPr>
            <w:r>
              <w:rPr>
                <w:rFonts w:ascii="Times New Roman" w:hAnsi="Times New Roman" w:hint="eastAsia"/>
                <w:kern w:val="0"/>
                <w:sz w:val="22"/>
                <w:szCs w:val="22"/>
              </w:rPr>
              <w:t>西善桥</w:t>
            </w:r>
            <w:r>
              <w:rPr>
                <w:rFonts w:ascii="Times New Roman" w:hAnsi="Times New Roman" w:hint="eastAsia"/>
                <w:kern w:val="0"/>
                <w:sz w:val="22"/>
                <w:szCs w:val="22"/>
              </w:rPr>
              <w:t>2</w:t>
            </w:r>
            <w:r>
              <w:rPr>
                <w:rFonts w:ascii="Times New Roman" w:hAnsi="Times New Roman" w:hint="eastAsia"/>
                <w:kern w:val="0"/>
                <w:sz w:val="22"/>
                <w:szCs w:val="22"/>
              </w:rPr>
              <w:t>号库房屋顶翻新</w:t>
            </w:r>
          </w:p>
        </w:tc>
        <w:tc>
          <w:tcPr>
            <w:tcW w:w="1701" w:type="dxa"/>
            <w:tcBorders>
              <w:top w:val="single" w:sz="4" w:space="0" w:color="000000"/>
              <w:left w:val="single" w:sz="4" w:space="0" w:color="auto"/>
              <w:bottom w:val="single" w:sz="4" w:space="0" w:color="000000"/>
              <w:right w:val="single" w:sz="4" w:space="0" w:color="000000"/>
            </w:tcBorders>
            <w:vAlign w:val="center"/>
          </w:tcPr>
          <w:p w:rsidR="00A91915" w:rsidRDefault="00A91915" w:rsidP="004F1E3E">
            <w:pPr>
              <w:widowControl/>
              <w:jc w:val="center"/>
              <w:textAlignment w:val="center"/>
              <w:rPr>
                <w:rFonts w:ascii="Times New Roman" w:hAnsi="Times New Roman"/>
                <w:kern w:val="0"/>
                <w:sz w:val="22"/>
                <w:szCs w:val="22"/>
              </w:rPr>
            </w:pPr>
            <w:r w:rsidRPr="00A91915">
              <w:rPr>
                <w:rFonts w:ascii="Times New Roman" w:hAnsi="Times New Roman" w:hint="eastAsia"/>
                <w:kern w:val="0"/>
                <w:sz w:val="22"/>
                <w:szCs w:val="22"/>
              </w:rPr>
              <w:t>除锈刷漆</w:t>
            </w:r>
          </w:p>
        </w:tc>
        <w:tc>
          <w:tcPr>
            <w:tcW w:w="1690" w:type="dxa"/>
            <w:tcBorders>
              <w:top w:val="single" w:sz="4" w:space="0" w:color="000000"/>
              <w:left w:val="single" w:sz="4" w:space="0" w:color="000000"/>
              <w:bottom w:val="single" w:sz="4" w:space="0" w:color="000000"/>
              <w:right w:val="single" w:sz="4" w:space="0" w:color="000000"/>
            </w:tcBorders>
            <w:vAlign w:val="center"/>
          </w:tcPr>
          <w:p w:rsidR="00A91915" w:rsidRDefault="004F1E3E" w:rsidP="004F1E3E">
            <w:pPr>
              <w:widowControl/>
              <w:jc w:val="center"/>
              <w:textAlignment w:val="center"/>
              <w:rPr>
                <w:rFonts w:ascii="Times New Roman" w:hAnsi="Times New Roman"/>
                <w:sz w:val="22"/>
                <w:szCs w:val="22"/>
              </w:rPr>
            </w:pPr>
            <w:r w:rsidRPr="00A91915">
              <w:rPr>
                <w:rFonts w:ascii="Times New Roman" w:hAnsi="Times New Roman" w:hint="eastAsia"/>
                <w:kern w:val="0"/>
                <w:sz w:val="22"/>
                <w:szCs w:val="22"/>
              </w:rPr>
              <w:t>环氧漆</w:t>
            </w:r>
          </w:p>
        </w:tc>
        <w:tc>
          <w:tcPr>
            <w:tcW w:w="2137" w:type="dxa"/>
            <w:tcBorders>
              <w:top w:val="single" w:sz="4" w:space="0" w:color="000000"/>
              <w:left w:val="single" w:sz="4" w:space="0" w:color="000000"/>
              <w:bottom w:val="single" w:sz="4" w:space="0" w:color="000000"/>
              <w:right w:val="single" w:sz="4" w:space="0" w:color="000000"/>
            </w:tcBorders>
            <w:noWrap/>
            <w:vAlign w:val="center"/>
          </w:tcPr>
          <w:p w:rsidR="00A91915" w:rsidRDefault="00A91915" w:rsidP="00A91915">
            <w:pPr>
              <w:widowControl/>
              <w:jc w:val="center"/>
              <w:textAlignment w:val="center"/>
              <w:rPr>
                <w:rFonts w:ascii="Times New Roman" w:hAnsi="Times New Roman"/>
                <w:kern w:val="0"/>
                <w:sz w:val="22"/>
                <w:szCs w:val="22"/>
              </w:rPr>
            </w:pPr>
            <w:r>
              <w:rPr>
                <w:rFonts w:ascii="Times New Roman" w:hAnsi="Times New Roman" w:hint="eastAsia"/>
                <w:kern w:val="0"/>
                <w:sz w:val="22"/>
                <w:szCs w:val="22"/>
              </w:rPr>
              <w:t>约</w:t>
            </w:r>
            <w:r>
              <w:rPr>
                <w:rFonts w:ascii="Times New Roman" w:hAnsi="Times New Roman" w:hint="eastAsia"/>
                <w:kern w:val="0"/>
                <w:sz w:val="22"/>
                <w:szCs w:val="22"/>
              </w:rPr>
              <w:t>850</w:t>
            </w:r>
            <w:r>
              <w:rPr>
                <w:rFonts w:ascii="Times New Roman" w:hAnsi="Times New Roman" w:hint="eastAsia"/>
                <w:kern w:val="0"/>
                <w:sz w:val="22"/>
                <w:szCs w:val="22"/>
              </w:rPr>
              <w:t>平</w:t>
            </w:r>
            <w:r w:rsidR="007C5012">
              <w:rPr>
                <w:rFonts w:ascii="Times New Roman" w:hAnsi="Times New Roman" w:hint="eastAsia"/>
                <w:kern w:val="0"/>
                <w:sz w:val="22"/>
                <w:szCs w:val="22"/>
              </w:rPr>
              <w:t>方米</w:t>
            </w:r>
          </w:p>
        </w:tc>
        <w:tc>
          <w:tcPr>
            <w:tcW w:w="1266" w:type="dxa"/>
            <w:tcBorders>
              <w:top w:val="single" w:sz="4" w:space="0" w:color="000000"/>
              <w:left w:val="single" w:sz="4" w:space="0" w:color="000000"/>
              <w:bottom w:val="single" w:sz="4" w:space="0" w:color="000000"/>
              <w:right w:val="single" w:sz="4" w:space="0" w:color="000000"/>
            </w:tcBorders>
            <w:vAlign w:val="center"/>
          </w:tcPr>
          <w:p w:rsidR="00A91915" w:rsidRDefault="00A91915">
            <w:pPr>
              <w:widowControl/>
              <w:jc w:val="center"/>
              <w:textAlignment w:val="center"/>
              <w:rPr>
                <w:rFonts w:ascii="Times New Roman" w:hAnsi="Times New Roman"/>
                <w:sz w:val="22"/>
                <w:szCs w:val="22"/>
              </w:rPr>
            </w:pPr>
          </w:p>
        </w:tc>
        <w:tc>
          <w:tcPr>
            <w:tcW w:w="1785" w:type="dxa"/>
            <w:tcBorders>
              <w:top w:val="single" w:sz="4" w:space="0" w:color="000000"/>
              <w:left w:val="single" w:sz="4" w:space="0" w:color="000000"/>
            </w:tcBorders>
            <w:vAlign w:val="center"/>
          </w:tcPr>
          <w:p w:rsidR="00A91915" w:rsidRDefault="00A91915">
            <w:pPr>
              <w:widowControl/>
              <w:jc w:val="left"/>
              <w:textAlignment w:val="center"/>
              <w:rPr>
                <w:rFonts w:ascii="Times New Roman" w:hAnsi="Times New Roman"/>
                <w:sz w:val="22"/>
                <w:szCs w:val="22"/>
              </w:rPr>
            </w:pPr>
            <w:r>
              <w:rPr>
                <w:rFonts w:ascii="Times New Roman" w:hAnsi="Times New Roman"/>
                <w:kern w:val="0"/>
                <w:sz w:val="22"/>
                <w:szCs w:val="22"/>
              </w:rPr>
              <w:t>提供油漆品牌，提供产品合格证和无甲醛证明文件，材料进场时将进行核验。</w:t>
            </w:r>
          </w:p>
        </w:tc>
      </w:tr>
      <w:tr w:rsidR="00EE33BF" w:rsidTr="00A91915">
        <w:trPr>
          <w:gridAfter w:val="1"/>
          <w:wAfter w:w="27" w:type="dxa"/>
          <w:trHeight w:val="978"/>
        </w:trPr>
        <w:tc>
          <w:tcPr>
            <w:tcW w:w="725" w:type="dxa"/>
            <w:vMerge w:val="restart"/>
            <w:tcBorders>
              <w:top w:val="single" w:sz="4" w:space="0" w:color="auto"/>
              <w:left w:val="single" w:sz="4" w:space="0" w:color="auto"/>
              <w:bottom w:val="single" w:sz="4" w:space="0" w:color="auto"/>
              <w:right w:val="single" w:sz="4" w:space="0" w:color="auto"/>
            </w:tcBorders>
            <w:noWrap/>
            <w:vAlign w:val="center"/>
          </w:tcPr>
          <w:p w:rsidR="00EE33BF" w:rsidRDefault="00A91915">
            <w:pPr>
              <w:widowControl/>
              <w:jc w:val="center"/>
              <w:textAlignment w:val="center"/>
              <w:rPr>
                <w:rFonts w:ascii="Times New Roman" w:hAnsi="Times New Roman"/>
                <w:sz w:val="22"/>
                <w:szCs w:val="22"/>
              </w:rPr>
            </w:pPr>
            <w:bookmarkStart w:id="4" w:name="_Hlk211007232"/>
            <w:r>
              <w:rPr>
                <w:rFonts w:ascii="Times New Roman" w:hAnsi="Times New Roman" w:hint="eastAsia"/>
                <w:kern w:val="0"/>
                <w:sz w:val="22"/>
                <w:szCs w:val="22"/>
              </w:rPr>
              <w:t>四</w:t>
            </w:r>
          </w:p>
        </w:tc>
        <w:tc>
          <w:tcPr>
            <w:tcW w:w="1090" w:type="dxa"/>
            <w:vMerge w:val="restart"/>
            <w:tcBorders>
              <w:top w:val="single" w:sz="4" w:space="0" w:color="auto"/>
              <w:left w:val="single" w:sz="4" w:space="0" w:color="auto"/>
              <w:bottom w:val="single" w:sz="4" w:space="0" w:color="auto"/>
              <w:right w:val="single" w:sz="4" w:space="0" w:color="auto"/>
            </w:tcBorders>
            <w:noWrap/>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栖霞</w:t>
            </w:r>
            <w:r>
              <w:rPr>
                <w:rFonts w:ascii="Times New Roman" w:hAnsi="Times New Roman"/>
                <w:kern w:val="0"/>
                <w:sz w:val="22"/>
                <w:szCs w:val="22"/>
              </w:rPr>
              <w:t>5</w:t>
            </w:r>
            <w:r>
              <w:rPr>
                <w:rFonts w:ascii="Times New Roman" w:hAnsi="Times New Roman"/>
                <w:kern w:val="0"/>
                <w:sz w:val="22"/>
                <w:szCs w:val="22"/>
              </w:rPr>
              <w:t>号仓库划线</w:t>
            </w:r>
          </w:p>
        </w:tc>
        <w:tc>
          <w:tcPr>
            <w:tcW w:w="1701" w:type="dxa"/>
            <w:tcBorders>
              <w:top w:val="single" w:sz="4" w:space="0" w:color="000000"/>
              <w:left w:val="single" w:sz="4" w:space="0" w:color="auto"/>
              <w:bottom w:val="single" w:sz="4" w:space="0" w:color="000000"/>
              <w:right w:val="single" w:sz="4" w:space="0" w:color="000000"/>
            </w:tcBorders>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物资区域画线</w:t>
            </w:r>
          </w:p>
        </w:tc>
        <w:tc>
          <w:tcPr>
            <w:tcW w:w="1690" w:type="dxa"/>
            <w:tcBorders>
              <w:top w:val="single" w:sz="4" w:space="0" w:color="000000"/>
              <w:left w:val="single" w:sz="4" w:space="0" w:color="000000"/>
              <w:bottom w:val="single" w:sz="4" w:space="0" w:color="000000"/>
              <w:right w:val="single" w:sz="4" w:space="0" w:color="000000"/>
            </w:tcBorders>
            <w:vAlign w:val="center"/>
          </w:tcPr>
          <w:p w:rsidR="00EE33BF" w:rsidRDefault="006F0462">
            <w:pPr>
              <w:widowControl/>
              <w:jc w:val="left"/>
              <w:textAlignment w:val="center"/>
              <w:rPr>
                <w:rFonts w:ascii="Times New Roman" w:hAnsi="Times New Roman"/>
                <w:sz w:val="22"/>
                <w:szCs w:val="22"/>
              </w:rPr>
            </w:pPr>
            <w:r>
              <w:rPr>
                <w:rFonts w:ascii="Times New Roman" w:hAnsi="Times New Roman" w:hint="eastAsia"/>
                <w:sz w:val="22"/>
                <w:szCs w:val="22"/>
              </w:rPr>
              <w:t>现场</w:t>
            </w:r>
            <w:r>
              <w:rPr>
                <w:rFonts w:ascii="Times New Roman" w:hAnsi="Times New Roman"/>
                <w:sz w:val="22"/>
                <w:szCs w:val="22"/>
              </w:rPr>
              <w:t>定制</w:t>
            </w:r>
          </w:p>
        </w:tc>
        <w:tc>
          <w:tcPr>
            <w:tcW w:w="2137"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widowControl/>
              <w:textAlignment w:val="center"/>
              <w:rPr>
                <w:rFonts w:ascii="Times New Roman" w:hAnsi="Times New Roman"/>
                <w:kern w:val="0"/>
                <w:sz w:val="22"/>
                <w:szCs w:val="22"/>
              </w:rPr>
            </w:pPr>
            <w:bookmarkStart w:id="5" w:name="OLE_LINK1"/>
            <w:r>
              <w:rPr>
                <w:rFonts w:ascii="Times New Roman" w:hAnsi="Times New Roman"/>
                <w:kern w:val="0"/>
                <w:sz w:val="22"/>
                <w:szCs w:val="22"/>
              </w:rPr>
              <w:t>纳米硅划线漆；</w:t>
            </w:r>
            <w:bookmarkEnd w:id="5"/>
            <w:r>
              <w:rPr>
                <w:rFonts w:ascii="Times New Roman" w:hAnsi="Times New Roman"/>
                <w:kern w:val="0"/>
                <w:sz w:val="22"/>
                <w:szCs w:val="22"/>
              </w:rPr>
              <w:t>约</w:t>
            </w:r>
            <w:r>
              <w:rPr>
                <w:rFonts w:ascii="Times New Roman" w:hAnsi="Times New Roman"/>
                <w:kern w:val="0"/>
                <w:sz w:val="22"/>
                <w:szCs w:val="22"/>
              </w:rPr>
              <w:t>1</w:t>
            </w:r>
            <w:r>
              <w:rPr>
                <w:rFonts w:ascii="Times New Roman" w:hAnsi="Times New Roman" w:hint="eastAsia"/>
                <w:kern w:val="0"/>
                <w:sz w:val="22"/>
                <w:szCs w:val="22"/>
              </w:rPr>
              <w:t>900</w:t>
            </w:r>
            <w:r>
              <w:rPr>
                <w:rFonts w:ascii="Times New Roman" w:hAnsi="Times New Roman"/>
                <w:kern w:val="0"/>
                <w:sz w:val="22"/>
                <w:szCs w:val="22"/>
              </w:rPr>
              <w:t>米，其中：黄线约</w:t>
            </w:r>
            <w:r>
              <w:rPr>
                <w:rFonts w:ascii="Times New Roman" w:hAnsi="Times New Roman"/>
                <w:kern w:val="0"/>
                <w:sz w:val="22"/>
                <w:szCs w:val="22"/>
              </w:rPr>
              <w:t>1</w:t>
            </w:r>
            <w:r>
              <w:rPr>
                <w:rFonts w:ascii="Times New Roman" w:hAnsi="Times New Roman" w:hint="eastAsia"/>
                <w:kern w:val="0"/>
                <w:sz w:val="22"/>
                <w:szCs w:val="22"/>
              </w:rPr>
              <w:t>200</w:t>
            </w:r>
            <w:r>
              <w:rPr>
                <w:rFonts w:ascii="Times New Roman" w:hAnsi="Times New Roman"/>
                <w:kern w:val="0"/>
                <w:sz w:val="22"/>
                <w:szCs w:val="22"/>
              </w:rPr>
              <w:t>米，白线约</w:t>
            </w:r>
            <w:r>
              <w:rPr>
                <w:rFonts w:ascii="Times New Roman" w:hAnsi="Times New Roman" w:hint="eastAsia"/>
                <w:kern w:val="0"/>
                <w:sz w:val="22"/>
                <w:szCs w:val="22"/>
              </w:rPr>
              <w:t>700</w:t>
            </w:r>
            <w:r>
              <w:rPr>
                <w:rFonts w:ascii="Times New Roman" w:hAnsi="Times New Roman"/>
                <w:kern w:val="0"/>
                <w:sz w:val="22"/>
                <w:szCs w:val="22"/>
              </w:rPr>
              <w:t>米</w:t>
            </w:r>
          </w:p>
        </w:tc>
        <w:tc>
          <w:tcPr>
            <w:tcW w:w="1266" w:type="dxa"/>
            <w:tcBorders>
              <w:top w:val="single" w:sz="4" w:space="0" w:color="000000"/>
              <w:left w:val="single" w:sz="4" w:space="0" w:color="000000"/>
              <w:bottom w:val="single" w:sz="4" w:space="0" w:color="000000"/>
              <w:right w:val="single" w:sz="4" w:space="0" w:color="000000"/>
            </w:tcBorders>
            <w:vAlign w:val="center"/>
          </w:tcPr>
          <w:p w:rsidR="00EE33BF" w:rsidRDefault="00EE33BF">
            <w:pPr>
              <w:widowControl/>
              <w:jc w:val="center"/>
              <w:textAlignment w:val="center"/>
              <w:rPr>
                <w:rFonts w:ascii="Times New Roman" w:hAnsi="Times New Roman"/>
                <w:sz w:val="22"/>
                <w:szCs w:val="22"/>
              </w:rPr>
            </w:pPr>
          </w:p>
        </w:tc>
        <w:tc>
          <w:tcPr>
            <w:tcW w:w="1785" w:type="dxa"/>
            <w:vMerge w:val="restart"/>
            <w:tcBorders>
              <w:top w:val="single" w:sz="4" w:space="0" w:color="000000"/>
              <w:left w:val="single" w:sz="4" w:space="0" w:color="000000"/>
            </w:tcBorders>
            <w:vAlign w:val="center"/>
          </w:tcPr>
          <w:p w:rsidR="00EE33BF" w:rsidRDefault="006F0462">
            <w:pPr>
              <w:widowControl/>
              <w:jc w:val="left"/>
              <w:textAlignment w:val="center"/>
              <w:rPr>
                <w:rFonts w:ascii="Times New Roman" w:hAnsi="Times New Roman"/>
                <w:sz w:val="22"/>
                <w:szCs w:val="22"/>
              </w:rPr>
            </w:pPr>
            <w:r>
              <w:rPr>
                <w:rFonts w:ascii="Times New Roman" w:hAnsi="Times New Roman" w:hint="eastAsia"/>
                <w:sz w:val="22"/>
                <w:szCs w:val="22"/>
              </w:rPr>
              <w:t>具体数量</w:t>
            </w:r>
            <w:r>
              <w:rPr>
                <w:rFonts w:ascii="Times New Roman" w:hAnsi="Times New Roman"/>
                <w:kern w:val="0"/>
                <w:sz w:val="22"/>
                <w:szCs w:val="22"/>
              </w:rPr>
              <w:t>以实际测量为准</w:t>
            </w:r>
            <w:r>
              <w:rPr>
                <w:rFonts w:ascii="Times New Roman" w:hAnsi="Times New Roman" w:hint="eastAsia"/>
                <w:kern w:val="0"/>
                <w:sz w:val="22"/>
                <w:szCs w:val="22"/>
              </w:rPr>
              <w:t>，</w:t>
            </w:r>
            <w:r>
              <w:rPr>
                <w:rFonts w:ascii="Times New Roman" w:hAnsi="Times New Roman" w:hint="eastAsia"/>
                <w:sz w:val="22"/>
                <w:szCs w:val="22"/>
              </w:rPr>
              <w:t>附</w:t>
            </w:r>
            <w:r>
              <w:rPr>
                <w:rFonts w:ascii="Times New Roman" w:hAnsi="Times New Roman"/>
                <w:sz w:val="22"/>
                <w:szCs w:val="22"/>
              </w:rPr>
              <w:t>样图</w:t>
            </w:r>
          </w:p>
        </w:tc>
      </w:tr>
      <w:bookmarkEnd w:id="4"/>
      <w:tr w:rsidR="00EE33BF" w:rsidTr="00A91915">
        <w:trPr>
          <w:gridAfter w:val="1"/>
          <w:wAfter w:w="27" w:type="dxa"/>
          <w:trHeight w:val="978"/>
        </w:trPr>
        <w:tc>
          <w:tcPr>
            <w:tcW w:w="725" w:type="dxa"/>
            <w:vMerge/>
            <w:tcBorders>
              <w:top w:val="single" w:sz="4" w:space="0" w:color="auto"/>
              <w:left w:val="single" w:sz="4" w:space="0" w:color="auto"/>
              <w:bottom w:val="single" w:sz="4" w:space="0" w:color="auto"/>
              <w:right w:val="single" w:sz="4" w:space="0" w:color="auto"/>
            </w:tcBorders>
            <w:noWrap/>
            <w:vAlign w:val="center"/>
          </w:tcPr>
          <w:p w:rsidR="00EE33BF" w:rsidRDefault="00EE33BF">
            <w:pPr>
              <w:jc w:val="center"/>
              <w:rPr>
                <w:rFonts w:ascii="Times New Roman" w:hAnsi="Times New Roman"/>
                <w:sz w:val="22"/>
                <w:szCs w:val="22"/>
              </w:rPr>
            </w:pPr>
          </w:p>
        </w:tc>
        <w:tc>
          <w:tcPr>
            <w:tcW w:w="1090" w:type="dxa"/>
            <w:vMerge/>
            <w:tcBorders>
              <w:top w:val="single" w:sz="4" w:space="0" w:color="auto"/>
              <w:left w:val="single" w:sz="4" w:space="0" w:color="auto"/>
              <w:bottom w:val="single" w:sz="4" w:space="0" w:color="auto"/>
              <w:right w:val="single" w:sz="4" w:space="0" w:color="auto"/>
            </w:tcBorders>
            <w:noWrap/>
            <w:vAlign w:val="center"/>
          </w:tcPr>
          <w:p w:rsidR="00EE33BF" w:rsidRDefault="00EE33BF">
            <w:pPr>
              <w:jc w:val="center"/>
              <w:rPr>
                <w:rFonts w:ascii="Times New Roman" w:hAnsi="Times New Roman"/>
                <w:sz w:val="22"/>
                <w:szCs w:val="22"/>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E33BF" w:rsidRDefault="006F0462">
            <w:pPr>
              <w:widowControl/>
              <w:jc w:val="center"/>
              <w:textAlignment w:val="center"/>
              <w:rPr>
                <w:rFonts w:ascii="Times New Roman" w:hAnsi="Times New Roman"/>
                <w:sz w:val="22"/>
                <w:szCs w:val="22"/>
              </w:rPr>
            </w:pPr>
            <w:r>
              <w:rPr>
                <w:rFonts w:ascii="Times New Roman" w:hAnsi="Times New Roman"/>
                <w:kern w:val="0"/>
                <w:sz w:val="22"/>
                <w:szCs w:val="22"/>
              </w:rPr>
              <w:t>喷字</w:t>
            </w:r>
          </w:p>
        </w:tc>
        <w:tc>
          <w:tcPr>
            <w:tcW w:w="1690"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widowControl/>
              <w:jc w:val="left"/>
              <w:textAlignment w:val="center"/>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车辆通道</w:t>
            </w:r>
            <w:r>
              <w:rPr>
                <w:rFonts w:ascii="Times New Roman" w:hAnsi="Times New Roman"/>
                <w:sz w:val="22"/>
                <w:szCs w:val="22"/>
              </w:rPr>
              <w:t>”5</w:t>
            </w:r>
            <w:r>
              <w:rPr>
                <w:rFonts w:ascii="Times New Roman" w:hAnsi="Times New Roman"/>
                <w:sz w:val="22"/>
                <w:szCs w:val="22"/>
              </w:rPr>
              <w:t>组，箭头＋</w:t>
            </w:r>
            <w:r>
              <w:rPr>
                <w:rFonts w:ascii="Times New Roman" w:hAnsi="Times New Roman"/>
                <w:sz w:val="22"/>
                <w:szCs w:val="22"/>
              </w:rPr>
              <w:t>“</w:t>
            </w:r>
            <w:r>
              <w:rPr>
                <w:rFonts w:ascii="Times New Roman" w:hAnsi="Times New Roman"/>
                <w:sz w:val="22"/>
                <w:szCs w:val="22"/>
              </w:rPr>
              <w:t>巡视路线</w:t>
            </w:r>
            <w:r>
              <w:rPr>
                <w:rFonts w:ascii="Times New Roman" w:hAnsi="Times New Roman"/>
                <w:sz w:val="22"/>
                <w:szCs w:val="22"/>
              </w:rPr>
              <w:t>”</w:t>
            </w:r>
            <w:r>
              <w:rPr>
                <w:rFonts w:ascii="Times New Roman" w:hAnsi="Times New Roman" w:hint="eastAsia"/>
                <w:sz w:val="22"/>
                <w:szCs w:val="22"/>
              </w:rPr>
              <w:t>8</w:t>
            </w:r>
            <w:r>
              <w:rPr>
                <w:rFonts w:ascii="Times New Roman" w:hAnsi="Times New Roman"/>
                <w:sz w:val="22"/>
                <w:szCs w:val="22"/>
              </w:rPr>
              <w:t>组</w:t>
            </w:r>
          </w:p>
        </w:tc>
        <w:tc>
          <w:tcPr>
            <w:tcW w:w="2137" w:type="dxa"/>
            <w:tcBorders>
              <w:top w:val="single" w:sz="4" w:space="0" w:color="000000"/>
              <w:left w:val="single" w:sz="4" w:space="0" w:color="000000"/>
              <w:bottom w:val="single" w:sz="4" w:space="0" w:color="000000"/>
              <w:right w:val="single" w:sz="4" w:space="0" w:color="000000"/>
            </w:tcBorders>
            <w:noWrap/>
            <w:vAlign w:val="center"/>
          </w:tcPr>
          <w:p w:rsidR="00EE33BF" w:rsidRDefault="006F0462">
            <w:pPr>
              <w:widowControl/>
              <w:textAlignment w:val="center"/>
              <w:rPr>
                <w:rFonts w:ascii="Times New Roman" w:hAnsi="Times New Roman"/>
                <w:kern w:val="0"/>
                <w:sz w:val="22"/>
                <w:szCs w:val="22"/>
              </w:rPr>
            </w:pPr>
            <w:r>
              <w:rPr>
                <w:rFonts w:ascii="Times New Roman" w:hAnsi="Times New Roman"/>
                <w:kern w:val="0"/>
                <w:sz w:val="22"/>
                <w:szCs w:val="22"/>
              </w:rPr>
              <w:t>纳米硅划线漆；</w:t>
            </w:r>
            <w:r>
              <w:rPr>
                <w:rFonts w:ascii="Times New Roman" w:hAnsi="Times New Roman"/>
                <w:kern w:val="0"/>
                <w:sz w:val="22"/>
                <w:szCs w:val="22"/>
              </w:rPr>
              <w:t>“</w:t>
            </w:r>
            <w:r>
              <w:rPr>
                <w:rFonts w:ascii="Times New Roman" w:hAnsi="Times New Roman"/>
                <w:kern w:val="0"/>
                <w:sz w:val="22"/>
                <w:szCs w:val="22"/>
              </w:rPr>
              <w:t>车辆通道</w:t>
            </w:r>
            <w:r>
              <w:rPr>
                <w:rFonts w:ascii="Times New Roman" w:hAnsi="Times New Roman"/>
                <w:kern w:val="0"/>
                <w:sz w:val="22"/>
                <w:szCs w:val="22"/>
              </w:rPr>
              <w:t>”</w:t>
            </w:r>
            <w:r>
              <w:rPr>
                <w:rFonts w:ascii="Times New Roman" w:hAnsi="Times New Roman"/>
                <w:kern w:val="0"/>
                <w:sz w:val="22"/>
                <w:szCs w:val="22"/>
              </w:rPr>
              <w:t>每个字</w:t>
            </w:r>
            <w:r>
              <w:rPr>
                <w:rFonts w:ascii="Times New Roman" w:hAnsi="Times New Roman"/>
                <w:kern w:val="0"/>
                <w:sz w:val="22"/>
                <w:szCs w:val="22"/>
              </w:rPr>
              <w:t>50cm</w:t>
            </w:r>
            <w:r>
              <w:rPr>
                <w:rFonts w:ascii="Times New Roman" w:hAnsi="Times New Roman"/>
                <w:kern w:val="0"/>
                <w:sz w:val="22"/>
                <w:szCs w:val="22"/>
              </w:rPr>
              <w:t>＊</w:t>
            </w:r>
            <w:r>
              <w:rPr>
                <w:rFonts w:ascii="Times New Roman" w:hAnsi="Times New Roman"/>
                <w:kern w:val="0"/>
                <w:sz w:val="22"/>
                <w:szCs w:val="22"/>
              </w:rPr>
              <w:t>50cm</w:t>
            </w:r>
            <w:r>
              <w:rPr>
                <w:rFonts w:ascii="Times New Roman" w:hAnsi="Times New Roman"/>
                <w:kern w:val="0"/>
                <w:sz w:val="22"/>
                <w:szCs w:val="22"/>
              </w:rPr>
              <w:t>；箭头长</w:t>
            </w:r>
            <w:r>
              <w:rPr>
                <w:rFonts w:ascii="Times New Roman" w:hAnsi="Times New Roman"/>
                <w:kern w:val="0"/>
                <w:sz w:val="22"/>
                <w:szCs w:val="22"/>
              </w:rPr>
              <w:t>80cm</w:t>
            </w:r>
            <w:r>
              <w:rPr>
                <w:rFonts w:ascii="Times New Roman" w:hAnsi="Times New Roman"/>
                <w:kern w:val="0"/>
                <w:sz w:val="22"/>
                <w:szCs w:val="22"/>
              </w:rPr>
              <w:t>，宽</w:t>
            </w:r>
            <w:r>
              <w:rPr>
                <w:rFonts w:ascii="Times New Roman" w:hAnsi="Times New Roman"/>
                <w:kern w:val="0"/>
                <w:sz w:val="22"/>
                <w:szCs w:val="22"/>
              </w:rPr>
              <w:t>5cm</w:t>
            </w:r>
            <w:r>
              <w:rPr>
                <w:rFonts w:ascii="Times New Roman" w:hAnsi="Times New Roman"/>
                <w:kern w:val="0"/>
                <w:sz w:val="22"/>
                <w:szCs w:val="22"/>
              </w:rPr>
              <w:t>，</w:t>
            </w:r>
            <w:r>
              <w:rPr>
                <w:rFonts w:ascii="Times New Roman" w:hAnsi="Times New Roman"/>
                <w:kern w:val="0"/>
                <w:sz w:val="22"/>
                <w:szCs w:val="22"/>
              </w:rPr>
              <w:t>“</w:t>
            </w:r>
            <w:r>
              <w:rPr>
                <w:rFonts w:ascii="Times New Roman" w:hAnsi="Times New Roman"/>
                <w:kern w:val="0"/>
                <w:sz w:val="22"/>
                <w:szCs w:val="22"/>
              </w:rPr>
              <w:t>巡视路线</w:t>
            </w:r>
            <w:r>
              <w:rPr>
                <w:rFonts w:ascii="Times New Roman" w:hAnsi="Times New Roman"/>
                <w:kern w:val="0"/>
                <w:sz w:val="22"/>
                <w:szCs w:val="22"/>
              </w:rPr>
              <w:t>”</w:t>
            </w:r>
            <w:r>
              <w:rPr>
                <w:rFonts w:ascii="Times New Roman" w:hAnsi="Times New Roman"/>
                <w:kern w:val="0"/>
                <w:sz w:val="22"/>
                <w:szCs w:val="22"/>
              </w:rPr>
              <w:t>每个字</w:t>
            </w:r>
            <w:r>
              <w:rPr>
                <w:rFonts w:ascii="Times New Roman" w:hAnsi="Times New Roman" w:hint="eastAsia"/>
                <w:kern w:val="0"/>
                <w:sz w:val="22"/>
                <w:szCs w:val="22"/>
              </w:rPr>
              <w:t>2</w:t>
            </w:r>
            <w:r>
              <w:rPr>
                <w:rFonts w:ascii="Times New Roman" w:hAnsi="Times New Roman"/>
                <w:kern w:val="0"/>
                <w:sz w:val="22"/>
                <w:szCs w:val="22"/>
              </w:rPr>
              <w:t>0</w:t>
            </w:r>
            <w:r>
              <w:rPr>
                <w:rFonts w:ascii="Times New Roman" w:hAnsi="Times New Roman"/>
                <w:kern w:val="0"/>
                <w:sz w:val="22"/>
                <w:szCs w:val="22"/>
              </w:rPr>
              <w:t>＊</w:t>
            </w:r>
            <w:r>
              <w:rPr>
                <w:rFonts w:ascii="Times New Roman" w:hAnsi="Times New Roman" w:hint="eastAsia"/>
                <w:kern w:val="0"/>
                <w:sz w:val="22"/>
                <w:szCs w:val="22"/>
              </w:rPr>
              <w:t>2</w:t>
            </w:r>
            <w:r>
              <w:rPr>
                <w:rFonts w:ascii="Times New Roman" w:hAnsi="Times New Roman"/>
                <w:kern w:val="0"/>
                <w:sz w:val="22"/>
                <w:szCs w:val="22"/>
              </w:rPr>
              <w:t>0cm</w:t>
            </w:r>
            <w:r>
              <w:rPr>
                <w:rFonts w:ascii="Times New Roman" w:hAnsi="Times New Roman"/>
                <w:kern w:val="0"/>
                <w:sz w:val="22"/>
                <w:szCs w:val="22"/>
              </w:rPr>
              <w:t>；</w:t>
            </w: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EE33BF" w:rsidRDefault="00EE33BF">
            <w:pPr>
              <w:widowControl/>
              <w:jc w:val="center"/>
              <w:textAlignment w:val="center"/>
              <w:rPr>
                <w:rFonts w:ascii="Times New Roman" w:hAnsi="Times New Roman"/>
                <w:sz w:val="22"/>
                <w:szCs w:val="22"/>
              </w:rPr>
            </w:pPr>
          </w:p>
        </w:tc>
        <w:tc>
          <w:tcPr>
            <w:tcW w:w="1785" w:type="dxa"/>
            <w:vMerge/>
            <w:tcBorders>
              <w:left w:val="single" w:sz="4" w:space="0" w:color="000000"/>
              <w:bottom w:val="single" w:sz="4" w:space="0" w:color="000000"/>
            </w:tcBorders>
            <w:vAlign w:val="center"/>
          </w:tcPr>
          <w:p w:rsidR="00EE33BF" w:rsidRDefault="00EE33BF">
            <w:pPr>
              <w:widowControl/>
              <w:jc w:val="left"/>
              <w:textAlignment w:val="center"/>
              <w:rPr>
                <w:rFonts w:ascii="Times New Roman" w:hAnsi="Times New Roman"/>
                <w:sz w:val="22"/>
                <w:szCs w:val="22"/>
              </w:rPr>
            </w:pPr>
          </w:p>
        </w:tc>
      </w:tr>
      <w:tr w:rsidR="00EE33BF" w:rsidTr="00A91915">
        <w:trPr>
          <w:trHeight w:val="701"/>
        </w:trPr>
        <w:tc>
          <w:tcPr>
            <w:tcW w:w="1815" w:type="dxa"/>
            <w:gridSpan w:val="2"/>
            <w:tcBorders>
              <w:top w:val="single" w:sz="4" w:space="0" w:color="000000"/>
              <w:bottom w:val="single" w:sz="4" w:space="0" w:color="000000"/>
              <w:right w:val="single" w:sz="4" w:space="0" w:color="000000"/>
            </w:tcBorders>
            <w:noWrap/>
            <w:vAlign w:val="center"/>
          </w:tcPr>
          <w:p w:rsidR="00EE33BF" w:rsidRDefault="006F0462">
            <w:pPr>
              <w:jc w:val="center"/>
              <w:rPr>
                <w:rFonts w:ascii="Times New Roman" w:hAnsi="Times New Roman"/>
                <w:b/>
                <w:bCs/>
                <w:kern w:val="0"/>
                <w:sz w:val="28"/>
                <w:szCs w:val="28"/>
              </w:rPr>
            </w:pPr>
            <w:r>
              <w:rPr>
                <w:rFonts w:ascii="Times New Roman" w:hAnsi="Times New Roman"/>
                <w:b/>
                <w:bCs/>
                <w:kern w:val="0"/>
                <w:sz w:val="28"/>
                <w:szCs w:val="28"/>
              </w:rPr>
              <w:t>合计（元）</w:t>
            </w:r>
          </w:p>
        </w:tc>
        <w:tc>
          <w:tcPr>
            <w:tcW w:w="8606" w:type="dxa"/>
            <w:gridSpan w:val="6"/>
            <w:tcBorders>
              <w:top w:val="single" w:sz="4" w:space="0" w:color="000000"/>
              <w:left w:val="single" w:sz="4" w:space="0" w:color="000000"/>
              <w:bottom w:val="single" w:sz="4" w:space="0" w:color="000000"/>
            </w:tcBorders>
            <w:vAlign w:val="center"/>
          </w:tcPr>
          <w:p w:rsidR="00EE33BF" w:rsidRDefault="00EE33BF">
            <w:pPr>
              <w:widowControl/>
              <w:jc w:val="center"/>
              <w:textAlignment w:val="center"/>
              <w:rPr>
                <w:rFonts w:ascii="Times New Roman" w:hAnsi="Times New Roman"/>
                <w:kern w:val="0"/>
                <w:sz w:val="22"/>
                <w:szCs w:val="22"/>
              </w:rPr>
            </w:pPr>
          </w:p>
        </w:tc>
      </w:tr>
      <w:tr w:rsidR="00EE33BF" w:rsidTr="00A91915">
        <w:trPr>
          <w:trHeight w:val="701"/>
        </w:trPr>
        <w:tc>
          <w:tcPr>
            <w:tcW w:w="1815" w:type="dxa"/>
            <w:gridSpan w:val="2"/>
            <w:tcBorders>
              <w:top w:val="single" w:sz="4" w:space="0" w:color="000000"/>
              <w:right w:val="single" w:sz="4" w:space="0" w:color="000000"/>
            </w:tcBorders>
            <w:noWrap/>
            <w:vAlign w:val="center"/>
          </w:tcPr>
          <w:p w:rsidR="00EE33BF" w:rsidRDefault="006F0462">
            <w:pPr>
              <w:jc w:val="center"/>
              <w:rPr>
                <w:rFonts w:ascii="Times New Roman" w:hAnsi="Times New Roman"/>
                <w:b/>
                <w:bCs/>
                <w:kern w:val="0"/>
                <w:sz w:val="28"/>
                <w:szCs w:val="28"/>
              </w:rPr>
            </w:pPr>
            <w:r>
              <w:rPr>
                <w:rFonts w:ascii="Times New Roman" w:hAnsi="Times New Roman"/>
                <w:b/>
                <w:bCs/>
                <w:kern w:val="0"/>
                <w:sz w:val="28"/>
                <w:szCs w:val="28"/>
              </w:rPr>
              <w:t>质保期承诺</w:t>
            </w:r>
          </w:p>
        </w:tc>
        <w:tc>
          <w:tcPr>
            <w:tcW w:w="8606" w:type="dxa"/>
            <w:gridSpan w:val="6"/>
            <w:tcBorders>
              <w:top w:val="single" w:sz="4" w:space="0" w:color="000000"/>
              <w:left w:val="single" w:sz="4" w:space="0" w:color="000000"/>
            </w:tcBorders>
            <w:vAlign w:val="center"/>
          </w:tcPr>
          <w:p w:rsidR="00EE33BF" w:rsidRDefault="00EE33BF">
            <w:pPr>
              <w:widowControl/>
              <w:jc w:val="center"/>
              <w:textAlignment w:val="center"/>
              <w:rPr>
                <w:rFonts w:ascii="Times New Roman" w:hAnsi="Times New Roman"/>
                <w:kern w:val="0"/>
                <w:sz w:val="22"/>
                <w:szCs w:val="22"/>
              </w:rPr>
            </w:pPr>
          </w:p>
        </w:tc>
      </w:tr>
    </w:tbl>
    <w:p w:rsidR="00EE33BF" w:rsidRDefault="006F0462">
      <w:pPr>
        <w:spacing w:line="480" w:lineRule="exact"/>
        <w:rPr>
          <w:rFonts w:ascii="Times New Roman" w:eastAsia="仿宋" w:hAnsi="Times New Roman"/>
          <w:sz w:val="34"/>
          <w:szCs w:val="34"/>
        </w:rPr>
      </w:pPr>
      <w:r>
        <w:rPr>
          <w:rFonts w:ascii="Times New Roman" w:eastAsia="仿宋" w:hAnsi="Times New Roman"/>
          <w:w w:val="80"/>
          <w:sz w:val="32"/>
          <w:szCs w:val="32"/>
        </w:rPr>
        <w:t>供应商（签字盖章）：</w:t>
      </w:r>
      <w:r>
        <w:rPr>
          <w:rFonts w:ascii="Times New Roman" w:eastAsia="仿宋" w:hAnsi="Times New Roman"/>
          <w:w w:val="80"/>
          <w:sz w:val="34"/>
          <w:szCs w:val="34"/>
        </w:rPr>
        <w:t xml:space="preserve">                  </w:t>
      </w:r>
      <w:r>
        <w:rPr>
          <w:rFonts w:ascii="Times New Roman" w:eastAsia="仿宋" w:hAnsi="Times New Roman"/>
          <w:w w:val="80"/>
          <w:sz w:val="34"/>
          <w:szCs w:val="34"/>
        </w:rPr>
        <w:t>联系方式：</w:t>
      </w:r>
      <w:r>
        <w:rPr>
          <w:rFonts w:ascii="Times New Roman" w:eastAsia="仿宋" w:hAnsi="Times New Roman"/>
          <w:w w:val="80"/>
          <w:sz w:val="34"/>
          <w:szCs w:val="34"/>
        </w:rPr>
        <w:t xml:space="preserve">            </w:t>
      </w:r>
    </w:p>
    <w:p w:rsidR="00EE33BF" w:rsidRDefault="00EE33BF">
      <w:pPr>
        <w:rPr>
          <w:rFonts w:ascii="Times New Roman" w:eastAsia="仿宋" w:hAnsi="Times New Roman"/>
          <w:b/>
          <w:bCs/>
          <w:sz w:val="28"/>
          <w:szCs w:val="28"/>
        </w:rPr>
      </w:pPr>
    </w:p>
    <w:p w:rsidR="00EE33BF" w:rsidRDefault="006F0462">
      <w:pPr>
        <w:adjustRightInd w:val="0"/>
        <w:snapToGrid w:val="0"/>
        <w:spacing w:line="560" w:lineRule="exact"/>
        <w:rPr>
          <w:rFonts w:ascii="Times New Roman" w:eastAsia="仿宋" w:hAnsi="Times New Roman"/>
          <w:b/>
          <w:bCs/>
          <w:sz w:val="28"/>
          <w:szCs w:val="28"/>
        </w:rPr>
      </w:pPr>
      <w:r>
        <w:rPr>
          <w:rFonts w:ascii="Times New Roman" w:eastAsia="仿宋" w:hAnsi="Times New Roman"/>
          <w:b/>
          <w:bCs/>
          <w:sz w:val="28"/>
          <w:szCs w:val="28"/>
        </w:rPr>
        <w:t>*1.</w:t>
      </w:r>
      <w:r>
        <w:rPr>
          <w:rFonts w:ascii="Times New Roman" w:eastAsia="仿宋" w:hAnsi="Times New Roman"/>
          <w:b/>
          <w:bCs/>
          <w:sz w:val="28"/>
          <w:szCs w:val="28"/>
        </w:rPr>
        <w:t>此表应签名（不得对此表进行修改），并盖公章。</w:t>
      </w:r>
    </w:p>
    <w:p w:rsidR="00EE33BF" w:rsidRDefault="006F0462">
      <w:pPr>
        <w:adjustRightInd w:val="0"/>
        <w:snapToGrid w:val="0"/>
        <w:spacing w:line="560" w:lineRule="exact"/>
        <w:rPr>
          <w:rFonts w:ascii="Times New Roman" w:eastAsia="仿宋" w:hAnsi="Times New Roman"/>
          <w:b/>
          <w:bCs/>
          <w:sz w:val="28"/>
          <w:szCs w:val="28"/>
        </w:rPr>
      </w:pPr>
      <w:r>
        <w:rPr>
          <w:rFonts w:ascii="Times New Roman" w:eastAsia="仿宋" w:hAnsi="Times New Roman"/>
          <w:b/>
          <w:bCs/>
          <w:sz w:val="28"/>
          <w:szCs w:val="28"/>
        </w:rPr>
        <w:t>*2.</w:t>
      </w:r>
      <w:r>
        <w:rPr>
          <w:rFonts w:ascii="Times New Roman" w:eastAsia="仿宋" w:hAnsi="Times New Roman"/>
          <w:b/>
          <w:bCs/>
          <w:sz w:val="28"/>
          <w:szCs w:val="28"/>
          <w:u w:val="single"/>
        </w:rPr>
        <w:t>最高总报价不得超过</w:t>
      </w:r>
      <w:r w:rsidR="00455302">
        <w:rPr>
          <w:rFonts w:ascii="Times New Roman" w:eastAsia="仿宋" w:hAnsi="Times New Roman" w:hint="eastAsia"/>
          <w:b/>
          <w:bCs/>
          <w:sz w:val="28"/>
          <w:szCs w:val="28"/>
          <w:u w:val="single"/>
        </w:rPr>
        <w:t>90</w:t>
      </w:r>
      <w:r>
        <w:rPr>
          <w:rFonts w:ascii="Times New Roman" w:eastAsia="仿宋" w:hAnsi="Times New Roman"/>
          <w:b/>
          <w:bCs/>
          <w:sz w:val="28"/>
          <w:szCs w:val="28"/>
          <w:u w:val="single"/>
        </w:rPr>
        <w:t>000</w:t>
      </w:r>
      <w:r>
        <w:rPr>
          <w:rFonts w:ascii="Times New Roman" w:eastAsia="仿宋" w:hAnsi="Times New Roman"/>
          <w:b/>
          <w:bCs/>
          <w:sz w:val="28"/>
          <w:szCs w:val="28"/>
          <w:u w:val="single"/>
        </w:rPr>
        <w:t>元</w:t>
      </w:r>
      <w:r>
        <w:rPr>
          <w:rFonts w:ascii="Times New Roman" w:eastAsia="仿宋" w:hAnsi="Times New Roman"/>
          <w:b/>
          <w:bCs/>
          <w:sz w:val="28"/>
          <w:szCs w:val="28"/>
        </w:rPr>
        <w:t>，否则视为无效函件。</w:t>
      </w:r>
    </w:p>
    <w:p w:rsidR="00EE33BF" w:rsidRDefault="006F0462">
      <w:pPr>
        <w:adjustRightInd w:val="0"/>
        <w:snapToGrid w:val="0"/>
        <w:spacing w:line="560" w:lineRule="exact"/>
        <w:rPr>
          <w:rFonts w:ascii="Times New Roman" w:eastAsia="仿宋" w:hAnsi="Times New Roman"/>
          <w:b/>
          <w:bCs/>
          <w:sz w:val="28"/>
          <w:szCs w:val="28"/>
        </w:rPr>
      </w:pPr>
      <w:r>
        <w:rPr>
          <w:rFonts w:ascii="Times New Roman" w:eastAsia="仿宋" w:hAnsi="Times New Roman"/>
          <w:b/>
          <w:bCs/>
          <w:sz w:val="28"/>
          <w:szCs w:val="28"/>
        </w:rPr>
        <w:t>*3.</w:t>
      </w:r>
      <w:r>
        <w:rPr>
          <w:rFonts w:ascii="Times New Roman" w:eastAsia="仿宋" w:hAnsi="Times New Roman"/>
          <w:b/>
          <w:bCs/>
          <w:sz w:val="28"/>
          <w:szCs w:val="28"/>
        </w:rPr>
        <w:t>供应商把其它材料单独装订附后。</w:t>
      </w:r>
    </w:p>
    <w:p w:rsidR="00EE33BF" w:rsidRDefault="006F0462">
      <w:pPr>
        <w:adjustRightInd w:val="0"/>
        <w:snapToGrid w:val="0"/>
        <w:spacing w:line="560" w:lineRule="exact"/>
        <w:rPr>
          <w:rFonts w:ascii="Times New Roman" w:eastAsia="仿宋" w:hAnsi="Times New Roman"/>
          <w:b/>
          <w:bCs/>
          <w:sz w:val="28"/>
          <w:szCs w:val="28"/>
        </w:rPr>
      </w:pPr>
      <w:r>
        <w:rPr>
          <w:rFonts w:ascii="Times New Roman" w:eastAsia="仿宋" w:hAnsi="Times New Roman"/>
          <w:b/>
          <w:bCs/>
          <w:sz w:val="28"/>
          <w:szCs w:val="28"/>
        </w:rPr>
        <w:t>*4.</w:t>
      </w:r>
      <w:r>
        <w:rPr>
          <w:rFonts w:ascii="Times New Roman" w:eastAsia="仿宋" w:hAnsi="Times New Roman"/>
          <w:b/>
          <w:bCs/>
          <w:sz w:val="28"/>
          <w:szCs w:val="28"/>
        </w:rPr>
        <w:t>地址：南京市防汛机动抢险队（南京市雨花台区西善桥顾家庄</w:t>
      </w:r>
      <w:r>
        <w:rPr>
          <w:rFonts w:ascii="Times New Roman" w:eastAsia="仿宋" w:hAnsi="Times New Roman"/>
          <w:b/>
          <w:bCs/>
          <w:sz w:val="28"/>
          <w:szCs w:val="28"/>
        </w:rPr>
        <w:t>1</w:t>
      </w:r>
      <w:r>
        <w:rPr>
          <w:rFonts w:ascii="Times New Roman" w:eastAsia="仿宋" w:hAnsi="Times New Roman"/>
          <w:b/>
          <w:bCs/>
          <w:sz w:val="28"/>
          <w:szCs w:val="28"/>
        </w:rPr>
        <w:t>号）</w:t>
      </w:r>
      <w:r>
        <w:rPr>
          <w:rFonts w:ascii="Times New Roman" w:eastAsia="仿宋" w:hAnsi="Times New Roman"/>
          <w:b/>
          <w:bCs/>
          <w:sz w:val="28"/>
          <w:szCs w:val="28"/>
        </w:rPr>
        <w:t xml:space="preserve"> </w:t>
      </w:r>
      <w:r>
        <w:rPr>
          <w:rFonts w:ascii="Times New Roman" w:eastAsia="仿宋" w:hAnsi="Times New Roman"/>
          <w:b/>
          <w:bCs/>
          <w:sz w:val="28"/>
          <w:szCs w:val="28"/>
        </w:rPr>
        <w:t>联系人：郑工</w:t>
      </w:r>
      <w:r>
        <w:rPr>
          <w:rFonts w:ascii="Times New Roman" w:eastAsia="仿宋" w:hAnsi="Times New Roman"/>
          <w:b/>
          <w:bCs/>
          <w:sz w:val="28"/>
          <w:szCs w:val="28"/>
        </w:rPr>
        <w:t xml:space="preserve">  </w:t>
      </w:r>
      <w:r>
        <w:rPr>
          <w:rFonts w:ascii="Times New Roman" w:eastAsia="仿宋" w:hAnsi="Times New Roman"/>
          <w:b/>
          <w:bCs/>
          <w:sz w:val="28"/>
          <w:szCs w:val="28"/>
        </w:rPr>
        <w:t>电话：</w:t>
      </w:r>
      <w:r>
        <w:rPr>
          <w:rFonts w:ascii="Times New Roman" w:eastAsia="仿宋" w:hAnsi="Times New Roman"/>
          <w:b/>
          <w:bCs/>
          <w:sz w:val="28"/>
          <w:szCs w:val="28"/>
        </w:rPr>
        <w:t>52809432</w:t>
      </w:r>
    </w:p>
    <w:p w:rsidR="00EE33BF" w:rsidRDefault="006F0462">
      <w:pPr>
        <w:adjustRightInd w:val="0"/>
        <w:snapToGrid w:val="0"/>
        <w:spacing w:line="560" w:lineRule="exact"/>
        <w:rPr>
          <w:rFonts w:ascii="Times New Roman" w:eastAsia="仿宋_GB2312" w:hAnsi="Times New Roman"/>
          <w:sz w:val="32"/>
          <w:szCs w:val="32"/>
          <w:shd w:val="clear" w:color="auto" w:fill="FFFFFF"/>
        </w:rPr>
      </w:pPr>
      <w:r>
        <w:rPr>
          <w:rFonts w:ascii="Times New Roman" w:eastAsia="仿宋" w:hAnsi="Times New Roman"/>
          <w:b/>
          <w:bCs/>
          <w:sz w:val="28"/>
          <w:szCs w:val="28"/>
        </w:rPr>
        <w:t>*5.</w:t>
      </w:r>
      <w:r>
        <w:rPr>
          <w:rFonts w:ascii="Times New Roman" w:eastAsia="仿宋" w:hAnsi="Times New Roman"/>
          <w:b/>
          <w:bCs/>
          <w:sz w:val="28"/>
          <w:szCs w:val="28"/>
        </w:rPr>
        <w:t>文件递交截止时间：</w:t>
      </w:r>
      <w:r>
        <w:rPr>
          <w:rFonts w:ascii="Times New Roman" w:eastAsia="仿宋" w:hAnsi="Times New Roman"/>
          <w:b/>
          <w:bCs/>
          <w:sz w:val="28"/>
          <w:szCs w:val="28"/>
        </w:rPr>
        <w:t>2025</w:t>
      </w:r>
      <w:r>
        <w:rPr>
          <w:rFonts w:ascii="Times New Roman" w:eastAsia="仿宋" w:hAnsi="Times New Roman"/>
          <w:b/>
          <w:bCs/>
          <w:sz w:val="28"/>
          <w:szCs w:val="28"/>
        </w:rPr>
        <w:t>年</w:t>
      </w:r>
      <w:r>
        <w:rPr>
          <w:rFonts w:ascii="Times New Roman" w:eastAsia="仿宋" w:hAnsi="Times New Roman"/>
          <w:b/>
          <w:bCs/>
          <w:sz w:val="28"/>
          <w:szCs w:val="28"/>
        </w:rPr>
        <w:t>10</w:t>
      </w:r>
      <w:r>
        <w:rPr>
          <w:rFonts w:ascii="Times New Roman" w:eastAsia="仿宋" w:hAnsi="Times New Roman"/>
          <w:b/>
          <w:bCs/>
          <w:sz w:val="28"/>
          <w:szCs w:val="28"/>
        </w:rPr>
        <w:t>月</w:t>
      </w:r>
      <w:r>
        <w:rPr>
          <w:rFonts w:ascii="Times New Roman" w:eastAsia="仿宋" w:hAnsi="Times New Roman"/>
          <w:b/>
          <w:bCs/>
          <w:sz w:val="28"/>
          <w:szCs w:val="28"/>
        </w:rPr>
        <w:t>1</w:t>
      </w:r>
      <w:r w:rsidR="00112373">
        <w:rPr>
          <w:rFonts w:ascii="Times New Roman" w:eastAsia="仿宋" w:hAnsi="Times New Roman" w:hint="eastAsia"/>
          <w:b/>
          <w:bCs/>
          <w:sz w:val="28"/>
          <w:szCs w:val="28"/>
        </w:rPr>
        <w:t>6</w:t>
      </w:r>
      <w:r>
        <w:rPr>
          <w:rFonts w:ascii="Times New Roman" w:eastAsia="仿宋" w:hAnsi="Times New Roman"/>
          <w:b/>
          <w:bCs/>
          <w:sz w:val="28"/>
          <w:szCs w:val="28"/>
        </w:rPr>
        <w:t>日</w:t>
      </w:r>
      <w:r>
        <w:rPr>
          <w:rFonts w:ascii="Times New Roman" w:eastAsia="仿宋" w:hAnsi="Times New Roman"/>
          <w:b/>
          <w:bCs/>
          <w:sz w:val="28"/>
          <w:szCs w:val="28"/>
        </w:rPr>
        <w:t>17</w:t>
      </w:r>
      <w:r>
        <w:rPr>
          <w:rFonts w:ascii="Times New Roman" w:eastAsia="仿宋" w:hAnsi="Times New Roman"/>
          <w:b/>
          <w:bCs/>
          <w:sz w:val="28"/>
          <w:szCs w:val="28"/>
        </w:rPr>
        <w:t>时前</w:t>
      </w:r>
    </w:p>
    <w:p w:rsidR="00EE33BF" w:rsidRDefault="00EE33BF">
      <w:pPr>
        <w:pStyle w:val="a5"/>
        <w:widowControl/>
        <w:spacing w:before="0" w:beforeAutospacing="0" w:after="0" w:afterAutospacing="0" w:line="480" w:lineRule="exact"/>
        <w:ind w:right="1280"/>
        <w:jc w:val="right"/>
        <w:rPr>
          <w:rFonts w:ascii="Times New Roman" w:eastAsia="仿宋" w:hAnsi="Times New Roman"/>
          <w:kern w:val="2"/>
          <w:sz w:val="32"/>
          <w:szCs w:val="32"/>
        </w:rPr>
      </w:pPr>
    </w:p>
    <w:p w:rsidR="00EE33BF" w:rsidRDefault="00EE33BF">
      <w:pPr>
        <w:pStyle w:val="a5"/>
        <w:widowControl/>
        <w:spacing w:before="0" w:beforeAutospacing="0" w:after="0" w:afterAutospacing="0" w:line="480" w:lineRule="exact"/>
        <w:jc w:val="right"/>
        <w:rPr>
          <w:rFonts w:ascii="Times New Roman" w:eastAsia="仿宋" w:hAnsi="Times New Roman"/>
          <w:kern w:val="2"/>
          <w:sz w:val="32"/>
          <w:szCs w:val="32"/>
        </w:rPr>
      </w:pPr>
    </w:p>
    <w:p w:rsidR="00EE33BF" w:rsidRDefault="006F0462">
      <w:pPr>
        <w:pStyle w:val="a5"/>
        <w:widowControl/>
        <w:spacing w:before="0" w:beforeAutospacing="0" w:after="0" w:afterAutospacing="0" w:line="480" w:lineRule="exact"/>
        <w:jc w:val="right"/>
        <w:rPr>
          <w:rFonts w:ascii="Times New Roman" w:eastAsia="仿宋" w:hAnsi="Times New Roman"/>
          <w:kern w:val="2"/>
          <w:sz w:val="32"/>
          <w:szCs w:val="32"/>
        </w:rPr>
      </w:pPr>
      <w:r>
        <w:rPr>
          <w:rFonts w:ascii="Times New Roman" w:eastAsia="仿宋" w:hAnsi="Times New Roman"/>
          <w:kern w:val="2"/>
          <w:sz w:val="32"/>
          <w:szCs w:val="32"/>
        </w:rPr>
        <w:t>南京市防汛机动抢险队</w:t>
      </w:r>
    </w:p>
    <w:p w:rsidR="00EE33BF" w:rsidRDefault="006F0462">
      <w:pPr>
        <w:pStyle w:val="a5"/>
        <w:widowControl/>
        <w:wordWrap w:val="0"/>
        <w:spacing w:before="0" w:beforeAutospacing="0" w:after="0" w:afterAutospacing="0" w:line="480" w:lineRule="exact"/>
        <w:ind w:firstLine="420"/>
        <w:jc w:val="right"/>
        <w:rPr>
          <w:rFonts w:ascii="Times New Roman" w:eastAsia="仿宋" w:hAnsi="Times New Roman"/>
          <w:kern w:val="2"/>
          <w:sz w:val="32"/>
          <w:szCs w:val="32"/>
        </w:rPr>
      </w:pPr>
      <w:r>
        <w:rPr>
          <w:rFonts w:ascii="Times New Roman" w:eastAsia="仿宋" w:hAnsi="Times New Roman"/>
          <w:kern w:val="2"/>
          <w:sz w:val="32"/>
          <w:szCs w:val="32"/>
        </w:rPr>
        <w:t>2025</w:t>
      </w:r>
      <w:r>
        <w:rPr>
          <w:rFonts w:ascii="Times New Roman" w:eastAsia="仿宋" w:hAnsi="Times New Roman"/>
          <w:kern w:val="2"/>
          <w:sz w:val="32"/>
          <w:szCs w:val="32"/>
        </w:rPr>
        <w:t>年</w:t>
      </w:r>
      <w:r>
        <w:rPr>
          <w:rFonts w:ascii="Times New Roman" w:eastAsia="仿宋" w:hAnsi="Times New Roman"/>
          <w:kern w:val="2"/>
          <w:sz w:val="32"/>
          <w:szCs w:val="32"/>
        </w:rPr>
        <w:t>10</w:t>
      </w:r>
      <w:r>
        <w:rPr>
          <w:rFonts w:ascii="Times New Roman" w:eastAsia="仿宋" w:hAnsi="Times New Roman"/>
          <w:kern w:val="2"/>
          <w:sz w:val="32"/>
          <w:szCs w:val="32"/>
        </w:rPr>
        <w:t>月</w:t>
      </w:r>
      <w:r>
        <w:rPr>
          <w:rFonts w:ascii="Times New Roman" w:eastAsia="仿宋" w:hAnsi="Times New Roman"/>
          <w:kern w:val="2"/>
          <w:sz w:val="32"/>
          <w:szCs w:val="32"/>
        </w:rPr>
        <w:t>10</w:t>
      </w:r>
      <w:r>
        <w:rPr>
          <w:rFonts w:ascii="Times New Roman" w:eastAsia="仿宋" w:hAnsi="Times New Roman"/>
          <w:kern w:val="2"/>
          <w:sz w:val="32"/>
          <w:szCs w:val="32"/>
        </w:rPr>
        <w:t>日</w:t>
      </w:r>
      <w:r>
        <w:rPr>
          <w:rFonts w:ascii="Times New Roman" w:eastAsia="仿宋" w:hAnsi="Times New Roman" w:hint="eastAsia"/>
          <w:kern w:val="2"/>
          <w:sz w:val="32"/>
          <w:szCs w:val="32"/>
        </w:rPr>
        <w:t xml:space="preserve"> </w:t>
      </w:r>
    </w:p>
    <w:sectPr w:rsidR="00EE33BF" w:rsidSect="00EE33B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61D" w:rsidRDefault="0036061D" w:rsidP="006F0462">
      <w:r>
        <w:separator/>
      </w:r>
    </w:p>
  </w:endnote>
  <w:endnote w:type="continuationSeparator" w:id="0">
    <w:p w:rsidR="0036061D" w:rsidRDefault="0036061D" w:rsidP="006F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Microsoft YaHei UI"/>
    <w:charset w:val="86"/>
    <w:family w:val="script"/>
    <w:pitch w:val="fixed"/>
    <w:sig w:usb0="00000000" w:usb1="080E0000" w:usb2="00000010" w:usb3="00000000" w:csb0="00040000" w:csb1="00000000"/>
  </w:font>
  <w:font w:name="方正黑体_GBK">
    <w:altName w:val="Microsoft YaHei UI"/>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Arial"/>
    <w:charset w:val="00"/>
    <w:family w:val="auto"/>
    <w:pitch w:val="default"/>
    <w:sig w:usb0="00000000" w:usb1="00007843" w:usb2="00000001" w:usb3="00000000" w:csb0="400001BF" w:csb1="DFF70000"/>
  </w:font>
  <w:font w:name="仿宋">
    <w:panose1 w:val="02010609060101010101"/>
    <w:charset w:val="86"/>
    <w:family w:val="modern"/>
    <w:pitch w:val="fixed"/>
    <w:sig w:usb0="800002BF" w:usb1="38CF7CFA" w:usb2="00000016" w:usb3="00000000" w:csb0="00040001" w:csb1="00000000"/>
  </w:font>
  <w:font w:name="方正楷体_GBK">
    <w:altName w:val="Microsoft YaHei UI"/>
    <w:charset w:val="86"/>
    <w:family w:val="script"/>
    <w:pitch w:val="fixed"/>
    <w:sig w:usb0="00000000" w:usb1="080E0000" w:usb2="00000010" w:usb3="00000000" w:csb0="00040000" w:csb1="00000000"/>
  </w:font>
  <w:font w:name="方正仿宋_GBK">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8049"/>
      <w:docPartObj>
        <w:docPartGallery w:val="Page Numbers (Bottom of Page)"/>
        <w:docPartUnique/>
      </w:docPartObj>
    </w:sdtPr>
    <w:sdtEndPr/>
    <w:sdtContent>
      <w:p w:rsidR="00455302" w:rsidRDefault="003E7B18" w:rsidP="00455302">
        <w:pPr>
          <w:pStyle w:val="a3"/>
          <w:jc w:val="center"/>
        </w:pPr>
        <w:r>
          <w:fldChar w:fldCharType="begin"/>
        </w:r>
        <w:r>
          <w:instrText xml:space="preserve"> PAGE   \* MERGEFORMAT </w:instrText>
        </w:r>
        <w:r>
          <w:fldChar w:fldCharType="separate"/>
        </w:r>
        <w:r w:rsidRPr="003E7B18">
          <w:rPr>
            <w:noProof/>
            <w:lang w:val="zh-CN"/>
          </w:rPr>
          <w:t>4</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61D" w:rsidRDefault="0036061D" w:rsidP="006F0462">
      <w:r>
        <w:separator/>
      </w:r>
    </w:p>
  </w:footnote>
  <w:footnote w:type="continuationSeparator" w:id="0">
    <w:p w:rsidR="0036061D" w:rsidRDefault="0036061D" w:rsidP="006F0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FC8B9461"/>
    <w:rsid w:val="A7FD586A"/>
    <w:rsid w:val="AEFD97E2"/>
    <w:rsid w:val="BEA7FB26"/>
    <w:rsid w:val="BFA370B9"/>
    <w:rsid w:val="BFFA9F69"/>
    <w:rsid w:val="D9BB88FA"/>
    <w:rsid w:val="E5F50714"/>
    <w:rsid w:val="E7DEF03B"/>
    <w:rsid w:val="EFBF7511"/>
    <w:rsid w:val="EFF61CB5"/>
    <w:rsid w:val="EFFF8860"/>
    <w:rsid w:val="F4FB828C"/>
    <w:rsid w:val="FAF7EA80"/>
    <w:rsid w:val="FBF9209A"/>
    <w:rsid w:val="FBF9A9E0"/>
    <w:rsid w:val="FC8B9461"/>
    <w:rsid w:val="FEFFA882"/>
    <w:rsid w:val="FF2E80EB"/>
    <w:rsid w:val="FF73025A"/>
    <w:rsid w:val="FF915FD9"/>
    <w:rsid w:val="FFF555B8"/>
    <w:rsid w:val="FFFCC834"/>
    <w:rsid w:val="00002527"/>
    <w:rsid w:val="0001415B"/>
    <w:rsid w:val="00112373"/>
    <w:rsid w:val="0036061D"/>
    <w:rsid w:val="003E7B18"/>
    <w:rsid w:val="00434024"/>
    <w:rsid w:val="00455302"/>
    <w:rsid w:val="00457AE6"/>
    <w:rsid w:val="004A0942"/>
    <w:rsid w:val="004E2F6A"/>
    <w:rsid w:val="004F1E3E"/>
    <w:rsid w:val="00550F72"/>
    <w:rsid w:val="00670118"/>
    <w:rsid w:val="006B7F61"/>
    <w:rsid w:val="006F0462"/>
    <w:rsid w:val="007C5012"/>
    <w:rsid w:val="00843535"/>
    <w:rsid w:val="008A2D8F"/>
    <w:rsid w:val="008B79C4"/>
    <w:rsid w:val="0095446E"/>
    <w:rsid w:val="009A3F75"/>
    <w:rsid w:val="009B17D3"/>
    <w:rsid w:val="009C00AB"/>
    <w:rsid w:val="009E729B"/>
    <w:rsid w:val="00A817C7"/>
    <w:rsid w:val="00A91915"/>
    <w:rsid w:val="00AD04FE"/>
    <w:rsid w:val="00B119EF"/>
    <w:rsid w:val="00B25923"/>
    <w:rsid w:val="00D46F37"/>
    <w:rsid w:val="00E0684E"/>
    <w:rsid w:val="00E33442"/>
    <w:rsid w:val="00E97AFA"/>
    <w:rsid w:val="00EE33BF"/>
    <w:rsid w:val="00EF3E55"/>
    <w:rsid w:val="00FD7D9D"/>
    <w:rsid w:val="00FF2F60"/>
    <w:rsid w:val="12295E51"/>
    <w:rsid w:val="2E8F2712"/>
    <w:rsid w:val="3D1D572C"/>
    <w:rsid w:val="3DF7478F"/>
    <w:rsid w:val="4ED750A8"/>
    <w:rsid w:val="6C904251"/>
    <w:rsid w:val="6F7B1AB5"/>
    <w:rsid w:val="6FCB20A4"/>
    <w:rsid w:val="75FC4CD9"/>
    <w:rsid w:val="777A9EA7"/>
    <w:rsid w:val="7C8EC17A"/>
    <w:rsid w:val="7DEB87D8"/>
    <w:rsid w:val="7FA6A701"/>
    <w:rsid w:val="7FF8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33BF"/>
    <w:pPr>
      <w:widowControl w:val="0"/>
      <w:jc w:val="both"/>
    </w:pPr>
    <w:rPr>
      <w:rFonts w:ascii="Calibri" w:hAnsi="Calibri"/>
      <w:kern w:val="2"/>
      <w:sz w:val="21"/>
      <w:szCs w:val="24"/>
    </w:rPr>
  </w:style>
  <w:style w:type="paragraph" w:styleId="1">
    <w:name w:val="heading 1"/>
    <w:basedOn w:val="a"/>
    <w:next w:val="a"/>
    <w:qFormat/>
    <w:rsid w:val="00EE33BF"/>
    <w:pPr>
      <w:keepNext/>
      <w:keepLines/>
      <w:spacing w:before="340" w:after="330" w:line="700" w:lineRule="exact"/>
      <w:outlineLvl w:val="0"/>
    </w:pPr>
    <w:rPr>
      <w:rFonts w:asciiTheme="minorHAnsi" w:eastAsia="方正小标宋_GBK" w:hAnsiTheme="minorHAnsi"/>
      <w:kern w:val="44"/>
      <w:sz w:val="44"/>
    </w:rPr>
  </w:style>
  <w:style w:type="paragraph" w:styleId="2">
    <w:name w:val="heading 2"/>
    <w:basedOn w:val="a"/>
    <w:next w:val="a"/>
    <w:semiHidden/>
    <w:unhideWhenUsed/>
    <w:qFormat/>
    <w:rsid w:val="00EE33BF"/>
    <w:pPr>
      <w:keepNext/>
      <w:keepLines/>
      <w:spacing w:before="260" w:after="260" w:line="600" w:lineRule="atLeast"/>
      <w:outlineLvl w:val="1"/>
    </w:pPr>
    <w:rPr>
      <w:rFonts w:eastAsia="方正黑体_GBK"/>
    </w:rPr>
  </w:style>
  <w:style w:type="paragraph" w:styleId="4">
    <w:name w:val="heading 4"/>
    <w:basedOn w:val="a"/>
    <w:next w:val="a"/>
    <w:qFormat/>
    <w:rsid w:val="00EE33BF"/>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E33BF"/>
    <w:pPr>
      <w:tabs>
        <w:tab w:val="center" w:pos="4153"/>
        <w:tab w:val="right" w:pos="8306"/>
      </w:tabs>
      <w:snapToGrid w:val="0"/>
      <w:jc w:val="left"/>
    </w:pPr>
    <w:rPr>
      <w:sz w:val="18"/>
      <w:szCs w:val="18"/>
    </w:rPr>
  </w:style>
  <w:style w:type="paragraph" w:styleId="a4">
    <w:name w:val="header"/>
    <w:basedOn w:val="a"/>
    <w:link w:val="Char0"/>
    <w:rsid w:val="00EE33BF"/>
    <w:pPr>
      <w:tabs>
        <w:tab w:val="center" w:pos="4153"/>
        <w:tab w:val="right" w:pos="8306"/>
      </w:tabs>
      <w:snapToGrid w:val="0"/>
      <w:jc w:val="center"/>
    </w:pPr>
    <w:rPr>
      <w:sz w:val="18"/>
      <w:szCs w:val="18"/>
    </w:rPr>
  </w:style>
  <w:style w:type="paragraph" w:styleId="a5">
    <w:name w:val="Normal (Web)"/>
    <w:basedOn w:val="a"/>
    <w:qFormat/>
    <w:rsid w:val="00EE33BF"/>
    <w:pPr>
      <w:spacing w:before="100" w:beforeAutospacing="1" w:after="100" w:afterAutospacing="1"/>
      <w:jc w:val="left"/>
    </w:pPr>
    <w:rPr>
      <w:kern w:val="0"/>
      <w:sz w:val="24"/>
    </w:rPr>
  </w:style>
  <w:style w:type="character" w:styleId="a6">
    <w:name w:val="Strong"/>
    <w:basedOn w:val="a0"/>
    <w:qFormat/>
    <w:rsid w:val="00EE33BF"/>
    <w:rPr>
      <w:b/>
    </w:rPr>
  </w:style>
  <w:style w:type="paragraph" w:customStyle="1" w:styleId="a7">
    <w:name w:val="公式"/>
    <w:basedOn w:val="a"/>
    <w:qFormat/>
    <w:rsid w:val="00EE33BF"/>
    <w:rPr>
      <w:rFonts w:ascii="Times New Roman" w:hAnsi="Times New Roman" w:cs="Times New Roman Regular"/>
      <w:position w:val="-24"/>
    </w:rPr>
  </w:style>
  <w:style w:type="character" w:customStyle="1" w:styleId="Char0">
    <w:name w:val="页眉 Char"/>
    <w:basedOn w:val="a0"/>
    <w:link w:val="a4"/>
    <w:rsid w:val="00EE33BF"/>
    <w:rPr>
      <w:rFonts w:ascii="Calibri" w:hAnsi="Calibri"/>
      <w:kern w:val="2"/>
      <w:sz w:val="18"/>
      <w:szCs w:val="18"/>
    </w:rPr>
  </w:style>
  <w:style w:type="character" w:customStyle="1" w:styleId="Char">
    <w:name w:val="页脚 Char"/>
    <w:basedOn w:val="a0"/>
    <w:link w:val="a3"/>
    <w:uiPriority w:val="99"/>
    <w:rsid w:val="00EE33BF"/>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1629</Words>
  <Characters>324</Characters>
  <Application>Microsoft Office Word</Application>
  <DocSecurity>0</DocSecurity>
  <Lines>2</Lines>
  <Paragraphs>3</Paragraphs>
  <ScaleCrop>false</ScaleCrop>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Troye</dc:creator>
  <cp:lastModifiedBy>Administrator</cp:lastModifiedBy>
  <cp:revision>18</cp:revision>
  <cp:lastPrinted>2025-10-10T08:48:00Z</cp:lastPrinted>
  <dcterms:created xsi:type="dcterms:W3CDTF">2025-10-09T15:25:00Z</dcterms:created>
  <dcterms:modified xsi:type="dcterms:W3CDTF">2025-10-10T09:56:00Z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1A1609C74A6E585BB8D1D868E56889E6_41</vt:lpwstr>
  </property>
</Properties>
</file>