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DDB85F" w14:textId="47D53D2B" w:rsidR="000C16A9" w:rsidRDefault="005C0B62" w:rsidP="005C0B62">
      <w:pPr>
        <w:ind w:firstLineChars="71" w:firstLine="199"/>
      </w:pPr>
      <w:r>
        <w:rPr>
          <w:rFonts w:hint="eastAsia"/>
        </w:rPr>
        <w:t>附件</w:t>
      </w:r>
      <w:r>
        <w:rPr>
          <w:rFonts w:hint="eastAsia"/>
        </w:rPr>
        <w:t>1</w:t>
      </w:r>
      <w:r>
        <w:rPr>
          <w:rFonts w:hint="eastAsia"/>
        </w:rPr>
        <w:t>：部门整体绩效评价指标框架</w:t>
      </w:r>
    </w:p>
    <w:p w14:paraId="108BA4BC" w14:textId="494C441C" w:rsidR="005C0B62" w:rsidRPr="005C0B62" w:rsidRDefault="005C0B62" w:rsidP="005C0B62">
      <w:pPr>
        <w:ind w:firstLine="560"/>
        <w:sectPr w:rsidR="005C0B62" w:rsidRPr="005C0B62" w:rsidSect="000C16A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800" w:right="1440" w:bottom="1800" w:left="1440" w:header="851" w:footer="992" w:gutter="0"/>
          <w:cols w:space="425"/>
          <w:docGrid w:type="lines" w:linePitch="381"/>
        </w:sectPr>
      </w:pPr>
    </w:p>
    <w:tbl>
      <w:tblPr>
        <w:tblW w:w="15586" w:type="dxa"/>
        <w:tblLayout w:type="fixed"/>
        <w:tblLook w:val="04A0" w:firstRow="1" w:lastRow="0" w:firstColumn="1" w:lastColumn="0" w:noHBand="0" w:noVBand="1"/>
      </w:tblPr>
      <w:tblGrid>
        <w:gridCol w:w="1266"/>
        <w:gridCol w:w="2268"/>
        <w:gridCol w:w="4394"/>
        <w:gridCol w:w="3686"/>
        <w:gridCol w:w="1986"/>
        <w:gridCol w:w="1986"/>
      </w:tblGrid>
      <w:tr w:rsidR="00CD2867" w:rsidRPr="000C16A9" w14:paraId="57F66DCB" w14:textId="09E2C756" w:rsidTr="00D16A24">
        <w:trPr>
          <w:trHeight w:val="600"/>
          <w:tblHeader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1EC884" w14:textId="77777777" w:rsidR="00CD2867" w:rsidRPr="000C16A9" w:rsidRDefault="00CD2867" w:rsidP="000C16A9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FF2DD9" w14:textId="77777777" w:rsidR="00CD2867" w:rsidRPr="000C16A9" w:rsidRDefault="00CD2867" w:rsidP="000C16A9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8E92A8" w14:textId="77777777" w:rsidR="00CD2867" w:rsidRPr="000C16A9" w:rsidRDefault="00CD2867" w:rsidP="000C16A9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三级指标（参考）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9D130C" w14:textId="77777777" w:rsidR="00CD2867" w:rsidRPr="000C16A9" w:rsidRDefault="00CD2867" w:rsidP="000C16A9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指标说明</w:t>
            </w:r>
          </w:p>
        </w:tc>
        <w:tc>
          <w:tcPr>
            <w:tcW w:w="19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F068EF" w14:textId="77777777" w:rsidR="00CD2867" w:rsidRPr="000C16A9" w:rsidRDefault="00CD2867" w:rsidP="000C16A9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评价要点</w:t>
            </w:r>
          </w:p>
        </w:tc>
        <w:tc>
          <w:tcPr>
            <w:tcW w:w="19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C05F62C" w14:textId="42059FF9" w:rsidR="00CD2867" w:rsidRPr="000C16A9" w:rsidRDefault="00CD2867" w:rsidP="000C16A9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得分</w:t>
            </w:r>
          </w:p>
        </w:tc>
      </w:tr>
      <w:tr w:rsidR="00CD2867" w:rsidRPr="000C16A9" w14:paraId="4A1B90CF" w14:textId="6BC1DE35" w:rsidTr="00D16A24">
        <w:trPr>
          <w:trHeight w:val="600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DEDDD6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A部门决策（15分）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F13375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A1决策机制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4FEBBE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A11决策制度的规范性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13A282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4DF779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7768A7F" w14:textId="6CD6D88A" w:rsidR="00CD2867" w:rsidRPr="006B3FEA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6B3FE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CD2867" w:rsidRPr="000C16A9" w14:paraId="19D90499" w14:textId="69ABEBB2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8F235A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4C06DD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B03DF4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A12决策流程的科学性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45823F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A28519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37E0966" w14:textId="093E121C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CD2867" w:rsidRPr="000C16A9" w14:paraId="78EF1A2F" w14:textId="153B3997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922671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D9941E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141F49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A13决策执行监督制衡机制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010BF0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33B68D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C1D1DCA" w14:textId="7C49220B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CD2867" w:rsidRPr="000C16A9" w14:paraId="41B1947E" w14:textId="240C903F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CC6A8C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203EDF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A2中长期规划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18CBD4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A21中长期规划明确性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503D31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48249E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1068DC4" w14:textId="7BFD1FD9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0C16A9" w14:paraId="61B2334D" w14:textId="4379599E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9A9078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A53E9C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5FB98C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A22中长期规划与部门职能的匹配性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5DDF4B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4BF2E6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16FCBD5" w14:textId="2702FE6D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CD2867" w:rsidRPr="000C16A9" w14:paraId="7134D46D" w14:textId="58EB5E27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66F155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4513FB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A3年度工作计划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1C76AC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A31年度工作计划明确性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01934D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7CE39D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887EBB6" w14:textId="38E75F8F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CD2867" w:rsidRPr="000C16A9" w14:paraId="33079604" w14:textId="716A9462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C64400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2B64C7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C609A6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A32年度工作计划与部门职能的匹配性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6CF99A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B049B0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0CB69B1" w14:textId="0EB68B95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CD2867" w:rsidRPr="000C16A9" w14:paraId="1B537DF4" w14:textId="36A268F8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12F051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9A3D9A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A4部门预算编制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39FF2E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A41预算编制科学规范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FF776F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预算编制指“内部预算编制”，“科学”衡量制度设计，“规范”衡量流程执行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95A123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FA1B861" w14:textId="335D9D03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0C16A9" w14:paraId="2F5632DE" w14:textId="4A2B2340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13C2FE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2C83CF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C967A8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A42预算编制与重点工作任务的匹配性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9A4823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预算编制指“内部预算编制”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CE31B9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3F4290F" w14:textId="0C159764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CD2867" w:rsidRPr="000C16A9" w14:paraId="05A78C49" w14:textId="78D82A58" w:rsidTr="00D16A24">
        <w:trPr>
          <w:trHeight w:val="600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8EA2C04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B部门管理（20分）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A76639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B1预算执行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099191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B11部门预算执行率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2240FE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与市财政局预算处考核口径一致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241787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7DD6297" w14:textId="6C0356A5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2</w:t>
            </w:r>
          </w:p>
        </w:tc>
      </w:tr>
      <w:tr w:rsidR="00CD2867" w:rsidRPr="000C16A9" w14:paraId="343CCF99" w14:textId="231BEEA2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BD71C3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C203E2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1BB7DC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B12专项资金执行率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696D0F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与市财政局预算处考核口径一致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898EEC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19E840A" w14:textId="7FB91E2F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2</w:t>
            </w:r>
          </w:p>
        </w:tc>
      </w:tr>
      <w:tr w:rsidR="00CD2867" w:rsidRPr="000C16A9" w14:paraId="1959CFC6" w14:textId="393C162D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F4EE96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71A758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2D8CF3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B13“三公”经费控制率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84FFAC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“三公”经费使用超支扣分，若不超支则不扣分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514892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12B8C12" w14:textId="6C5C527A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CD2867" w:rsidRPr="000C16A9" w14:paraId="2D7102B9" w14:textId="0EA97E09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84A464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A3526A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9D8E4A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B14预决算信息公开情况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68885F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预决算是否在“双平台”进行公开，内容和时限是否符合要求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447609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2"/>
              </w:rPr>
              <w:t>提供截图或者照片进行佐证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754DD8A" w14:textId="7CDF2F95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CD2867" w:rsidRPr="000C16A9" w14:paraId="5DC33631" w14:textId="2DC3A870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8249AC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513CDB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B2收支管理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984A36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B21收支管理制度健全性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6403B7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EF2DF6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6219818" w14:textId="2378FAF6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0C16A9" w14:paraId="28F5857F" w14:textId="11D4AE88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02F15C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F21E0D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77CB6F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B22收支管理是否按制度执行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C4651F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684395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7385AC5" w14:textId="6702D289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0C16A9" w14:paraId="3A3FC58C" w14:textId="37FEF65B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0F0EDC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B9F0D4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B3资产管理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58C5DD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B31资产管理制度健全性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AB88BF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AA02F1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B3DE324" w14:textId="3D5B5F24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0C16A9" w14:paraId="49EE848F" w14:textId="203FAD01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8A5836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66ECFA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9E191A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B32资产管理是否按制度执行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35AB9A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04EC6B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5DCB96F" w14:textId="755DAD62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0C16A9" w14:paraId="7658721C" w14:textId="3FC2A866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604AEC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272BEF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B4政府采购管理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CD2E65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B41政府采购管理制度健全性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797F81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1D5526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9C31910" w14:textId="25D1897B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0C16A9" w14:paraId="200336E0" w14:textId="3CA543A5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1E9E2C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A6DD85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8D017E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B42政府采购管理是否按制度执行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7F383C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9D1A35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B20D9B3" w14:textId="4D9EA999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0C16A9" w14:paraId="638532C4" w14:textId="264C69D1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5CFE20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8DE7CB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B5建设项目管理（适用）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022C3D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B51建设项目管理制度健全性</w:t>
            </w:r>
          </w:p>
        </w:tc>
        <w:tc>
          <w:tcPr>
            <w:tcW w:w="36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6803AA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此项指标根据各个单位具体职能选择是否适用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6172FE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C843CD5" w14:textId="31CA2629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0C16A9" w14:paraId="142ECA59" w14:textId="581EA346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F987C3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D9EF4D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BE1DEF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B52建设项目管理是否按制度执行</w:t>
            </w:r>
          </w:p>
        </w:tc>
        <w:tc>
          <w:tcPr>
            <w:tcW w:w="36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8F462C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83D27D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A6AA3DA" w14:textId="3326BB5A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0C16A9" w14:paraId="00B3D44C" w14:textId="581C997E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157001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76AEA0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B6内部控制管理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162F47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B61内部控制建设情况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209A13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C3983B" w14:textId="69B952A3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有内部控制制度落实在手册等文本上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C39528F" w14:textId="6FEE37F8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0C16A9" w14:paraId="034CA453" w14:textId="1E212559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E41851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859174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29CCB1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B62内部控制执行情况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9E97AE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2DBA30" w14:textId="07D4F6B6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通过重新执行程序评价内控有效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8A2824C" w14:textId="20E621DA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0C16A9" w14:paraId="2E1DD0F3" w14:textId="0D6D9BF1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48B24F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ED5658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16500C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B63内部控制监督评价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09D3A6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09415F" w14:textId="513016DD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有单位内部内控评价报告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104299E" w14:textId="37AD6C4E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0C16A9" w14:paraId="2E05AEDD" w14:textId="57BD6DA9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E5C26F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60F318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B7预算绩效管理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5AA03B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B71组织管理情况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C1E056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主要包含制度建设、职能配置、分行业的指标体系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C8021B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924CF61" w14:textId="3CEA07BC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0C16A9" w14:paraId="3DF7EEDF" w14:textId="34346DB1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1211BA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3EE44F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C99F70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B72工作开展情况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F66588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包含事前评估、目标管理、跟踪评价、自评价和整改落实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A1BDB8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考察政策（项目）是否有5个报告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A60F4A5" w14:textId="79377CE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0C16A9" w14:paraId="79E5D687" w14:textId="54963382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93AF3C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B682EA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C9170F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B73绩效信息公开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86824E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绩效信息是否按照规定的内容和时限在“双平台”进行公开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419460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142ECB4" w14:textId="60BFA04E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0C16A9" w14:paraId="554ABDB0" w14:textId="1F7F6D24" w:rsidTr="00D16A24">
        <w:trPr>
          <w:trHeight w:val="600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63E6F8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C部门履职(可选方式1：重点工作</w:t>
            </w: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完成情况)（30分）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A05730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C1重点工作数量完成率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3DB4E3" w14:textId="3BF754A3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F66ADD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排水行业监管、安全</w:t>
            </w:r>
            <w:r w:rsidR="00F90EA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度汛</w:t>
            </w:r>
            <w:r w:rsidR="00F66ADD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、污水监督及提升水环境保障能力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5155CA" w14:textId="63E75AEA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404467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部门专项及城维项目按合同要求完成。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54DA62" w14:textId="172EBF98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404467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68AB6F2" w14:textId="132D176A" w:rsidR="00CD2867" w:rsidRPr="000C16A9" w:rsidRDefault="00885E8B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CD2867" w:rsidRPr="000C16A9" w14:paraId="6F1B7EB1" w14:textId="42995CF2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5BEBD8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738E50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C2重点工作质量达标率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2792E5" w14:textId="317C6E0C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F66ADD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排水行业监管、安全</w:t>
            </w:r>
            <w:r w:rsidR="00F90EA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度汛</w:t>
            </w:r>
            <w:r w:rsidR="00F66ADD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、污水监督及提升水环境保障能力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3B0A2C" w14:textId="147B9E39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404467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部门专项及城维项目工作质量按规定完成检查及付款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020F8D" w14:textId="6716735B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404467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08F93A6" w14:textId="36848928" w:rsidR="00CD2867" w:rsidRPr="000C16A9" w:rsidRDefault="00885E8B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CD2867" w:rsidRPr="000C16A9" w14:paraId="793C6A18" w14:textId="6F1FF1B6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D850C7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9F9B29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C3重点工作完成及时率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106EED" w14:textId="79ECBE46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F66ADD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排水行业监管、安全</w:t>
            </w:r>
            <w:r w:rsidR="00F90EA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度汛</w:t>
            </w:r>
            <w:r w:rsidR="00F66ADD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、污水监督及提升水环境保障能力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7C5DAD" w14:textId="5E7128DC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404467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有合同按合同约定完成，无合同按预算要求及时完全。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229F0D" w14:textId="0B9280D0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404467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788CBFA" w14:textId="195DCC86" w:rsidR="00CD2867" w:rsidRPr="000C16A9" w:rsidRDefault="00885E8B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CD2867" w:rsidRPr="000C16A9" w14:paraId="35EC6ED2" w14:textId="16060F36" w:rsidTr="00D16A24">
        <w:trPr>
          <w:trHeight w:val="600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BF19A6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C部门履职(可选方式2：部门职能履职情况)（30分）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47C3C1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C1重点工作1完成情况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2DA3C6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C11重点工作1是否完成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F0A28C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989080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18258D9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CD2867" w:rsidRPr="000C16A9" w14:paraId="6F3DAF8A" w14:textId="0097223A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642C7B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0B3B63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F1EA21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C12重点工作1完成质量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AFD16C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02171E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108B0B0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CD2867" w:rsidRPr="000C16A9" w14:paraId="48CEABA9" w14:textId="056F15F6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843293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950B8A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E89AAD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C13重点工作1完成时效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82CE1E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2A24B4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1AA2436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CD2867" w:rsidRPr="000C16A9" w14:paraId="22CB5D74" w14:textId="473BD4AE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9C5AEC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58DD95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C2重点工作2完成情况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3992C5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C21重点工作2是否完成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C049F0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E142C4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D5ADF5E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CD2867" w:rsidRPr="000C16A9" w14:paraId="5C220EA6" w14:textId="0237EFEB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CCF58B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F4BD7F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168F79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C22重点工作2完成质量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8AE2BB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290E9A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6FBCAE3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CD2867" w:rsidRPr="000C16A9" w14:paraId="16ACF72A" w14:textId="74A32900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98D4F1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2DE4D5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B0C3EE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C23重点工作2完成时效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59415F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2DD764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268E13B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CD2867" w:rsidRPr="000C16A9" w14:paraId="6C7C91CD" w14:textId="7C957490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92C5F3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C0BDE4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C3重点工作3完成情况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4199AA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C31重点工作3是否完成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B0CD54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C1B654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CA5BA3E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CD2867" w:rsidRPr="000C16A9" w14:paraId="4D1962AC" w14:textId="4CE68ECD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F244C9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45884B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8A84B4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C32重点工作3完成质量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11EDF9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E3113F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40123BE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CD2867" w:rsidRPr="000C16A9" w14:paraId="231377D5" w14:textId="7AC4FE9F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EB3C15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6CE0D3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F9C769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C33重点工作3完成时效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63C8EF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203EBB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269085A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CD2867" w:rsidRPr="000C16A9" w14:paraId="61CFBDE1" w14:textId="427268CB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E8EF6F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3652FC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……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1A6955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47CF45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E791C3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A2B1694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CD2867" w:rsidRPr="000C16A9" w14:paraId="3B9A6CBC" w14:textId="220DF5A6" w:rsidTr="00D16A24">
        <w:trPr>
          <w:trHeight w:val="600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9B44AFC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D履职绩效（30分）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AD951E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D1经济效益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3E6535" w14:textId="6A44BE56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D16A24" w:rsidRPr="00D16A24"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重点工作带来的经济效益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BD7CC5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68553B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C959888" w14:textId="7541C723" w:rsidR="00CD2867" w:rsidRPr="000C16A9" w:rsidRDefault="00BC66BC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 w:rsidR="00CD2867" w:rsidRPr="000C16A9" w14:paraId="69CC8DBD" w14:textId="620947DC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4A39E5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9BD89C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D2社会效益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D1D162" w14:textId="56D1740A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D16A24" w:rsidRPr="00D16A24"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重点工作带来的</w:t>
            </w:r>
            <w:r w:rsidR="00D16A24" w:rsidRPr="00D16A24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社会</w:t>
            </w:r>
            <w:r w:rsidR="00D16A24" w:rsidRPr="00D16A24"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效益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5A680D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56B78E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916B471" w14:textId="3D86C5B6" w:rsidR="00CD2867" w:rsidRPr="000C16A9" w:rsidRDefault="00BC66BC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 w:rsidR="00CD2867" w:rsidRPr="000C16A9" w14:paraId="24A4C09E" w14:textId="17150DA6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666C9E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61C4E2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D3生态效益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CB09FD" w14:textId="4A074199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D16A24" w:rsidRPr="00D16A24"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重点工作带来的</w:t>
            </w:r>
            <w:r w:rsidR="00D16A24" w:rsidRPr="00D16A24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生态</w:t>
            </w:r>
            <w:r w:rsidR="00D16A24" w:rsidRPr="00D16A24"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效益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4AFA5D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739841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DB94E6E" w14:textId="765BA377" w:rsidR="00CD2867" w:rsidRPr="000C16A9" w:rsidRDefault="00BC66BC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 w:rsidR="00CD2867" w:rsidRPr="000C16A9" w14:paraId="2DB0EBFE" w14:textId="6902A37B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7E406B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97A2C9B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D4满意度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F0DE0B8" w14:textId="6C893D93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D16A24" w:rsidRPr="00D16A24"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重点工作</w:t>
            </w:r>
            <w:r w:rsidR="00D16A24" w:rsidRPr="00D16A24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满意度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272C557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包含服务对象（可选）、管理对象（可选）、间接受益对象（可选）等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80973EB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根据部门（单位）只能确定满意度的调查对象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5469780" w14:textId="349B0FF5" w:rsidR="00CD2867" w:rsidRPr="000C16A9" w:rsidRDefault="00BC66BC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CD2867" w:rsidRPr="000C16A9" w14:paraId="1E847E80" w14:textId="202EDFF8" w:rsidTr="00D16A24">
        <w:trPr>
          <w:trHeight w:val="600"/>
        </w:trPr>
        <w:tc>
          <w:tcPr>
            <w:tcW w:w="12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5A3F25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E可持续发展能力（5分）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356068" w14:textId="1EDF4120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E1信息化建设情况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br/>
            </w: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（可选）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C05A44" w14:textId="73B7215A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D16A24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单位信息化建设情况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538612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办公流程、业务开展是否能通过单位的信息系统实现</w:t>
            </w:r>
          </w:p>
        </w:tc>
        <w:tc>
          <w:tcPr>
            <w:tcW w:w="19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4B3030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152F819" w14:textId="1759AEF3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CD2867" w:rsidRPr="000C16A9" w14:paraId="05955296" w14:textId="2704AA1B" w:rsidTr="00D16A24">
        <w:trPr>
          <w:trHeight w:val="600"/>
        </w:trPr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F5BEE7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A98BEA" w14:textId="75D22D1B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E2人力资源建设情况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br/>
            </w: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（可选）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6994B4" w14:textId="451E930E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0C16A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  <w:r w:rsidR="00D16A24" w:rsidRPr="00D16A24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单位人力资源建设情况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7AB19B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包含人才培养计划、人才选拔运用、激励措施等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2FC56A8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0C16A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8FE8B2C" w14:textId="5BA5BA78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CD2867" w:rsidRPr="000C16A9" w14:paraId="6552B854" w14:textId="582E0E1F" w:rsidTr="00D16A24">
        <w:trPr>
          <w:trHeight w:val="600"/>
        </w:trPr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8DF904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96F4F4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E3部门创新情况（可选）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3402110" w14:textId="3385DA79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  <w:r w:rsidR="00D16A24">
              <w:rPr>
                <w:rFonts w:ascii="仿宋" w:hAnsi="仿宋" w:cs="宋体" w:hint="eastAsia"/>
                <w:color w:val="000000"/>
                <w:kern w:val="0"/>
                <w:sz w:val="22"/>
              </w:rPr>
              <w:t>单位创新工作方面的情况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E41365B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包含制度创新、方法创新等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6CF2F34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2"/>
              </w:rPr>
              <w:t>部门（单位）需提供创新案例被官方媒体报道的佐证材料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9E08DE8" w14:textId="04235CA4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CD2867" w:rsidRPr="000C16A9" w14:paraId="16FBEABF" w14:textId="36B0E489" w:rsidTr="00D16A24">
        <w:trPr>
          <w:trHeight w:val="600"/>
        </w:trPr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765192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242CD3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……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DD86BE0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AF4652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9297862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B3C1AEF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</w:p>
        </w:tc>
      </w:tr>
      <w:tr w:rsidR="00CD2867" w:rsidRPr="000C16A9" w14:paraId="38272B87" w14:textId="0BE22163" w:rsidTr="00D16A24">
        <w:trPr>
          <w:trHeight w:val="923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695C21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F加减分项（≤5分）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00476A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F1加分项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C076CA" w14:textId="3C8EB345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D16A24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单位</w:t>
            </w:r>
            <w:r w:rsidR="00D16A24"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受到国务院、省级、市级嘉奖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99EF95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部门（单位）受到国务院、省级、市级嘉奖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891CEB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受到国务院嘉奖加3分，受到省级嘉奖加2分，得到市级考核一等奖加1分，得到市级考核二等奖加0.5分；同一项工作不累计加分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D278F47" w14:textId="084E5B3D" w:rsidR="00CD2867" w:rsidRPr="000C16A9" w:rsidRDefault="008A3C7B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0</w:t>
            </w:r>
          </w:p>
        </w:tc>
      </w:tr>
      <w:tr w:rsidR="00CD2867" w:rsidRPr="000C16A9" w14:paraId="6750BE37" w14:textId="71B09F76" w:rsidTr="00D16A24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BDB0CF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34DC13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F2减分项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7EBADCE" w14:textId="269F4E4D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0C16A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  <w:r w:rsidR="00D16A24"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单位或工作人员违法违纪</w:t>
            </w:r>
            <w:r w:rsidR="00D16A24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情况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7776B3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部门（单位）或工作人员违法违纪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119A14" w14:textId="77777777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酌情扣分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FE257B2" w14:textId="2CD50B68" w:rsidR="00CD2867" w:rsidRPr="000C16A9" w:rsidRDefault="00CD2867" w:rsidP="000C16A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0</w:t>
            </w:r>
          </w:p>
        </w:tc>
      </w:tr>
    </w:tbl>
    <w:p w14:paraId="74009946" w14:textId="60D2C2E5" w:rsidR="00C34783" w:rsidRDefault="00C34783">
      <w:pPr>
        <w:ind w:firstLine="560"/>
      </w:pPr>
    </w:p>
    <w:sectPr w:rsidR="00C34783" w:rsidSect="000C16A9">
      <w:type w:val="continuous"/>
      <w:pgSz w:w="16838" w:h="11906" w:orient="landscape"/>
      <w:pgMar w:top="1800" w:right="1440" w:bottom="1800" w:left="1440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169C8" w14:textId="77777777" w:rsidR="00A01BC0" w:rsidRDefault="00A01BC0" w:rsidP="005C0B62">
      <w:pPr>
        <w:ind w:firstLine="560"/>
      </w:pPr>
      <w:r>
        <w:separator/>
      </w:r>
    </w:p>
  </w:endnote>
  <w:endnote w:type="continuationSeparator" w:id="0">
    <w:p w14:paraId="11AD38B2" w14:textId="77777777" w:rsidR="00A01BC0" w:rsidRDefault="00A01BC0" w:rsidP="005C0B62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5AD52" w14:textId="77777777" w:rsidR="005C0B62" w:rsidRDefault="005C0B62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ADDA4" w14:textId="77777777" w:rsidR="005C0B62" w:rsidRDefault="005C0B62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27981" w14:textId="77777777" w:rsidR="005C0B62" w:rsidRDefault="005C0B62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EF06D" w14:textId="77777777" w:rsidR="00A01BC0" w:rsidRDefault="00A01BC0" w:rsidP="005C0B62">
      <w:pPr>
        <w:ind w:firstLine="560"/>
      </w:pPr>
      <w:r>
        <w:separator/>
      </w:r>
    </w:p>
  </w:footnote>
  <w:footnote w:type="continuationSeparator" w:id="0">
    <w:p w14:paraId="273766EE" w14:textId="77777777" w:rsidR="00A01BC0" w:rsidRDefault="00A01BC0" w:rsidP="005C0B62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D3E93" w14:textId="77777777" w:rsidR="005C0B62" w:rsidRDefault="005C0B62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7C766" w14:textId="77777777" w:rsidR="005C0B62" w:rsidRDefault="005C0B62" w:rsidP="00E334C8">
    <w:pPr>
      <w:ind w:firstLine="5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64FE2" w14:textId="77777777" w:rsidR="005C0B62" w:rsidRDefault="005C0B62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55F46"/>
    <w:multiLevelType w:val="multilevel"/>
    <w:tmpl w:val="7D06B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D360BAC"/>
    <w:multiLevelType w:val="hybridMultilevel"/>
    <w:tmpl w:val="E0A839B6"/>
    <w:lvl w:ilvl="0" w:tplc="843C60E8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3AC0AF0"/>
    <w:multiLevelType w:val="hybridMultilevel"/>
    <w:tmpl w:val="5DF4B49E"/>
    <w:lvl w:ilvl="0" w:tplc="377A9E7C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511657C"/>
    <w:multiLevelType w:val="multilevel"/>
    <w:tmpl w:val="4900F0B0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99C1FCF"/>
    <w:multiLevelType w:val="multilevel"/>
    <w:tmpl w:val="E61C6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76B5B44"/>
    <w:multiLevelType w:val="hybridMultilevel"/>
    <w:tmpl w:val="2668C9E8"/>
    <w:lvl w:ilvl="0" w:tplc="807A45D0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094397167">
    <w:abstractNumId w:val="2"/>
  </w:num>
  <w:num w:numId="2" w16cid:durableId="1294750570">
    <w:abstractNumId w:val="0"/>
  </w:num>
  <w:num w:numId="3" w16cid:durableId="725304197">
    <w:abstractNumId w:val="5"/>
  </w:num>
  <w:num w:numId="4" w16cid:durableId="1295525541">
    <w:abstractNumId w:val="1"/>
  </w:num>
  <w:num w:numId="5" w16cid:durableId="2111927105">
    <w:abstractNumId w:val="4"/>
  </w:num>
  <w:num w:numId="6" w16cid:durableId="11647078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7243762">
    <w:abstractNumId w:val="1"/>
  </w:num>
  <w:num w:numId="8" w16cid:durableId="908032522">
    <w:abstractNumId w:val="5"/>
  </w:num>
  <w:num w:numId="9" w16cid:durableId="660431443">
    <w:abstractNumId w:val="3"/>
  </w:num>
  <w:num w:numId="10" w16cid:durableId="1759222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6A9"/>
    <w:rsid w:val="000A1372"/>
    <w:rsid w:val="000C16A9"/>
    <w:rsid w:val="00357A17"/>
    <w:rsid w:val="003D0459"/>
    <w:rsid w:val="00404467"/>
    <w:rsid w:val="004B583D"/>
    <w:rsid w:val="00512674"/>
    <w:rsid w:val="005C0B62"/>
    <w:rsid w:val="0063720E"/>
    <w:rsid w:val="00661ED3"/>
    <w:rsid w:val="006B3FEA"/>
    <w:rsid w:val="007067E1"/>
    <w:rsid w:val="0087719C"/>
    <w:rsid w:val="00885E8B"/>
    <w:rsid w:val="008A3C7B"/>
    <w:rsid w:val="00900663"/>
    <w:rsid w:val="00974713"/>
    <w:rsid w:val="009A20F7"/>
    <w:rsid w:val="00A01BC0"/>
    <w:rsid w:val="00AF51CB"/>
    <w:rsid w:val="00B229A3"/>
    <w:rsid w:val="00B5670C"/>
    <w:rsid w:val="00BC66BC"/>
    <w:rsid w:val="00C34783"/>
    <w:rsid w:val="00C667FF"/>
    <w:rsid w:val="00CD2867"/>
    <w:rsid w:val="00D16A24"/>
    <w:rsid w:val="00D177CB"/>
    <w:rsid w:val="00E32E69"/>
    <w:rsid w:val="00E334C8"/>
    <w:rsid w:val="00E86EA7"/>
    <w:rsid w:val="00F124A8"/>
    <w:rsid w:val="00F66ADD"/>
    <w:rsid w:val="00F90EAA"/>
    <w:rsid w:val="00FE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90AE0CF"/>
  <w15:chartTrackingRefBased/>
  <w15:docId w15:val="{4F78677F-38E1-4039-8ACE-3F14A18BD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29A3"/>
    <w:pPr>
      <w:widowControl w:val="0"/>
      <w:ind w:firstLineChars="200" w:firstLine="200"/>
      <w:jc w:val="both"/>
    </w:pPr>
    <w:rPr>
      <w:rFonts w:ascii="Times New Roman" w:eastAsia="仿宋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974713"/>
    <w:pPr>
      <w:keepNext/>
      <w:keepLines/>
      <w:numPr>
        <w:numId w:val="9"/>
      </w:numPr>
      <w:spacing w:before="60" w:after="60"/>
      <w:ind w:firstLineChars="0" w:firstLine="0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974713"/>
    <w:pPr>
      <w:keepNext/>
      <w:keepLines/>
      <w:tabs>
        <w:tab w:val="num" w:pos="720"/>
      </w:tabs>
      <w:ind w:left="720" w:firstLineChars="0" w:firstLine="0"/>
      <w:outlineLvl w:val="1"/>
    </w:pPr>
    <w:rPr>
      <w:rFonts w:asciiTheme="majorHAnsi" w:eastAsia="黑体" w:hAnsiTheme="majorHAnsi" w:cstheme="majorBidi"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74713"/>
    <w:rPr>
      <w:rFonts w:ascii="Times New Roman" w:eastAsia="黑体" w:hAnsi="Times New Roman"/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rsid w:val="00974713"/>
    <w:rPr>
      <w:rFonts w:asciiTheme="majorHAnsi" w:eastAsia="黑体" w:hAnsiTheme="majorHAnsi" w:cstheme="majorBidi"/>
      <w:bCs/>
      <w:sz w:val="30"/>
      <w:szCs w:val="32"/>
    </w:rPr>
  </w:style>
  <w:style w:type="paragraph" w:styleId="a3">
    <w:name w:val="header"/>
    <w:basedOn w:val="a"/>
    <w:link w:val="a4"/>
    <w:uiPriority w:val="99"/>
    <w:unhideWhenUsed/>
    <w:rsid w:val="005C0B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C0B62"/>
    <w:rPr>
      <w:rFonts w:ascii="Times New Roman" w:eastAsia="仿宋" w:hAnsi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C0B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C0B62"/>
    <w:rPr>
      <w:rFonts w:ascii="Times New Roman" w:eastAsia="仿宋" w:hAnsi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5C0B6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5C0B62"/>
    <w:rPr>
      <w:rFonts w:ascii="Times New Roman" w:eastAsia="仿宋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12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6</Pages>
  <Words>309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 lightman</dc:creator>
  <cp:keywords/>
  <dc:description/>
  <cp:lastModifiedBy>雪婷 李</cp:lastModifiedBy>
  <cp:revision>4</cp:revision>
  <cp:lastPrinted>2020-05-26T06:17:00Z</cp:lastPrinted>
  <dcterms:created xsi:type="dcterms:W3CDTF">2020-05-26T06:37:00Z</dcterms:created>
  <dcterms:modified xsi:type="dcterms:W3CDTF">2025-10-23T03:12:00Z</dcterms:modified>
</cp:coreProperties>
</file>