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73560" w14:textId="1078CA09" w:rsidR="00E616EC" w:rsidRPr="00397A0D" w:rsidRDefault="00E616EC" w:rsidP="00E616EC">
      <w:pPr>
        <w:snapToGrid w:val="0"/>
        <w:spacing w:line="600" w:lineRule="exact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397A0D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BD676C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14:paraId="7C878175" w14:textId="77777777" w:rsidR="007A41D0" w:rsidRPr="00463B96" w:rsidRDefault="007A41D0" w:rsidP="007A41D0">
      <w:pPr>
        <w:pStyle w:val="af"/>
        <w:spacing w:line="600" w:lineRule="exact"/>
        <w:ind w:firstLine="720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463B96">
        <w:rPr>
          <w:rFonts w:ascii="方正小标宋简体" w:eastAsia="方正小标宋简体" w:hAnsi="Times New Roman" w:hint="eastAsia"/>
          <w:sz w:val="36"/>
          <w:szCs w:val="36"/>
        </w:rPr>
        <w:t>秦淮区明匙路积淹水整治工程投资估算表</w:t>
      </w:r>
    </w:p>
    <w:tbl>
      <w:tblPr>
        <w:tblW w:w="8890" w:type="dxa"/>
        <w:jc w:val="center"/>
        <w:tblLook w:val="04A0" w:firstRow="1" w:lastRow="0" w:firstColumn="1" w:lastColumn="0" w:noHBand="0" w:noVBand="1"/>
      </w:tblPr>
      <w:tblGrid>
        <w:gridCol w:w="816"/>
        <w:gridCol w:w="5284"/>
        <w:gridCol w:w="2790"/>
      </w:tblGrid>
      <w:tr w:rsidR="007A41D0" w:rsidRPr="00463B96" w14:paraId="5453826B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60A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0B1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工程或费用名称</w:t>
            </w:r>
          </w:p>
        </w:tc>
        <w:tc>
          <w:tcPr>
            <w:tcW w:w="2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526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核定金额（万元）</w:t>
            </w:r>
          </w:p>
        </w:tc>
      </w:tr>
      <w:tr w:rsidR="007A41D0" w:rsidRPr="00463B96" w14:paraId="001601B9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36C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96C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67B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487.59 </w:t>
            </w:r>
          </w:p>
        </w:tc>
      </w:tr>
      <w:tr w:rsidR="007A41D0" w:rsidRPr="00463B96" w14:paraId="39D3EC0A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BDB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24F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F96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472.85 </w:t>
            </w:r>
          </w:p>
        </w:tc>
      </w:tr>
      <w:tr w:rsidR="007A41D0" w:rsidRPr="00463B96" w14:paraId="72E1371C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0CA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63E3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EEC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4.37 </w:t>
            </w:r>
          </w:p>
        </w:tc>
      </w:tr>
      <w:tr w:rsidR="007A41D0" w:rsidRPr="00463B96" w14:paraId="20953DB5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1FD0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451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工程勘测费</w:t>
            </w:r>
            <w:r w:rsidRPr="00463B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（含勘察费、测量测绘费）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EEC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8.88 </w:t>
            </w:r>
          </w:p>
        </w:tc>
      </w:tr>
      <w:tr w:rsidR="007A41D0" w:rsidRPr="00463B96" w14:paraId="4746723F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146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AB56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C0E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28.16 </w:t>
            </w:r>
          </w:p>
        </w:tc>
      </w:tr>
      <w:tr w:rsidR="007A41D0" w:rsidRPr="00463B96" w14:paraId="4550515A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B420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1647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75F0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5.56 </w:t>
            </w:r>
          </w:p>
        </w:tc>
      </w:tr>
      <w:tr w:rsidR="007A41D0" w:rsidRPr="00463B96" w14:paraId="38A08518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C96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665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7BE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0.57 </w:t>
            </w:r>
          </w:p>
        </w:tc>
      </w:tr>
      <w:tr w:rsidR="007A41D0" w:rsidRPr="00463B96" w14:paraId="4CEF3A26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AF5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F98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场地准备费及临时设施费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FCA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4.88 </w:t>
            </w:r>
          </w:p>
        </w:tc>
      </w:tr>
      <w:tr w:rsidR="007A41D0" w:rsidRPr="00463B96" w14:paraId="2B91F317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95EE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81EE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89B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20.54 </w:t>
            </w:r>
          </w:p>
        </w:tc>
      </w:tr>
      <w:tr w:rsidR="007A41D0" w:rsidRPr="00463B96" w14:paraId="4A642299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7E24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FB2E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CDD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16.09 </w:t>
            </w:r>
          </w:p>
        </w:tc>
      </w:tr>
      <w:tr w:rsidR="007A41D0" w:rsidRPr="00463B96" w14:paraId="5769BF0F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31D4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819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1CC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4.45 </w:t>
            </w:r>
          </w:p>
        </w:tc>
      </w:tr>
      <w:tr w:rsidR="007A41D0" w:rsidRPr="00463B96" w14:paraId="40CF97E7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938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0C76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结算审核费（基本费</w:t>
            </w: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+</w:t>
            </w: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效益费）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FF1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2.34 </w:t>
            </w:r>
          </w:p>
        </w:tc>
      </w:tr>
      <w:tr w:rsidR="007A41D0" w:rsidRPr="00463B96" w14:paraId="389F9BA4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597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628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决算审计费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FB5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2.11 </w:t>
            </w:r>
          </w:p>
        </w:tc>
      </w:tr>
      <w:tr w:rsidR="007A41D0" w:rsidRPr="00463B96" w14:paraId="7A42A079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A44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902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4B17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1.46 </w:t>
            </w:r>
          </w:p>
        </w:tc>
      </w:tr>
      <w:tr w:rsidR="007A41D0" w:rsidRPr="00463B96" w14:paraId="1CE4D119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2A1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3A3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BCE7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4.88 </w:t>
            </w:r>
          </w:p>
        </w:tc>
      </w:tr>
      <w:tr w:rsidR="007A41D0" w:rsidRPr="00463B96" w14:paraId="6A3D3E0A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643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FA9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CC5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170.00 </w:t>
            </w:r>
          </w:p>
        </w:tc>
      </w:tr>
      <w:tr w:rsidR="007A41D0" w:rsidRPr="00463B96" w14:paraId="6DCFDDBC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E43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0E7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房屋沉降观测费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66FD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7A41D0" w:rsidRPr="00463B96" w14:paraId="127C2195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6FCE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0B14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地铁安评、沉降观测费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BE8E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 w:rsidR="007A41D0" w:rsidRPr="00463B96" w14:paraId="02ABBB0F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1C5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(3)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B6F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现状桥梁安评、沉降观测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B8E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40.00 </w:t>
            </w:r>
          </w:p>
        </w:tc>
      </w:tr>
      <w:tr w:rsidR="007A41D0" w:rsidRPr="00463B96" w14:paraId="5BAEAAC7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DDF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B9A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综合管廊安评、沉降观测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13C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20.00 </w:t>
            </w:r>
          </w:p>
        </w:tc>
      </w:tr>
      <w:tr w:rsidR="007A41D0" w:rsidRPr="00463B96" w14:paraId="61E29178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8210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8917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CCTV </w:t>
            </w: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检测费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F2B3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4.45 </w:t>
            </w:r>
          </w:p>
        </w:tc>
      </w:tr>
      <w:tr w:rsidR="007A41D0" w:rsidRPr="00463B96" w14:paraId="7288395F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9DA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1F0D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0F57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1.19 </w:t>
            </w:r>
          </w:p>
        </w:tc>
      </w:tr>
      <w:tr w:rsidR="007A41D0" w:rsidRPr="00463B96" w14:paraId="04740841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D743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18F5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城市道路挖掘修复费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2CF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94.99 </w:t>
            </w:r>
          </w:p>
        </w:tc>
      </w:tr>
      <w:tr w:rsidR="007A41D0" w:rsidRPr="00463B96" w14:paraId="666252D6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62A4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188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380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16.00 </w:t>
            </w:r>
          </w:p>
        </w:tc>
      </w:tr>
      <w:tr w:rsidR="007A41D0" w:rsidRPr="00463B96" w14:paraId="7C685670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C3F7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CDF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交通维护费</w:t>
            </w:r>
            <w:r w:rsidRPr="00463B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（含交通组织设计费、交通疏导费、停车补偿费）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8AD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16.80 </w:t>
            </w:r>
          </w:p>
        </w:tc>
      </w:tr>
      <w:tr w:rsidR="007A41D0" w:rsidRPr="00463B96" w14:paraId="2DE028C2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0730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AA0F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第三方咨询评估费</w:t>
            </w:r>
            <w:r w:rsidRPr="00463B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（含可研、初设、施工图）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D15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4.58 </w:t>
            </w:r>
          </w:p>
        </w:tc>
      </w:tr>
      <w:tr w:rsidR="007A41D0" w:rsidRPr="00463B96" w14:paraId="112DDE29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589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88F4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管线迁改及保护费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A1EE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65.00 </w:t>
            </w:r>
          </w:p>
        </w:tc>
      </w:tr>
      <w:tr w:rsidR="007A41D0" w:rsidRPr="00463B96" w14:paraId="0CDEC981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954D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6C9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通信管线迁移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7B0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10.00 </w:t>
            </w:r>
          </w:p>
        </w:tc>
      </w:tr>
      <w:tr w:rsidR="007A41D0" w:rsidRPr="00463B96" w14:paraId="31A68EAB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222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B053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DN300 </w:t>
            </w: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中压燃气管迁改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3EC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15.60 </w:t>
            </w:r>
          </w:p>
        </w:tc>
      </w:tr>
      <w:tr w:rsidR="007A41D0" w:rsidRPr="00463B96" w14:paraId="0CF68793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1474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(3)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9A4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DN500 </w:t>
            </w: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中压燃气管迁改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8476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26.40 </w:t>
            </w:r>
          </w:p>
        </w:tc>
      </w:tr>
      <w:tr w:rsidR="007A41D0" w:rsidRPr="00463B96" w14:paraId="0BF6EDFA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CAA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1223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军用光缆保护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8089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5.00 </w:t>
            </w:r>
          </w:p>
        </w:tc>
      </w:tr>
      <w:tr w:rsidR="007A41D0" w:rsidRPr="00463B96" w14:paraId="20D31305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3A02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(5)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1C51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现状高压电缆保护（架空线缆）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351A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8.00 </w:t>
            </w:r>
          </w:p>
        </w:tc>
      </w:tr>
      <w:tr w:rsidR="007A41D0" w:rsidRPr="00463B96" w14:paraId="50673B8B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61DC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13D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预备费用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97B8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96.04 </w:t>
            </w:r>
          </w:p>
        </w:tc>
      </w:tr>
      <w:tr w:rsidR="007A41D0" w:rsidRPr="00463B96" w14:paraId="5614F3CA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2B33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05FD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992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96.04 </w:t>
            </w:r>
          </w:p>
        </w:tc>
      </w:tr>
      <w:tr w:rsidR="007A41D0" w:rsidRPr="00463B96" w14:paraId="558AF61B" w14:textId="77777777" w:rsidTr="008A28C8">
        <w:trPr>
          <w:trHeight w:hRule="exact" w:val="3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7F2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9F50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A24B" w14:textId="77777777" w:rsidR="007A41D0" w:rsidRPr="00463B96" w:rsidRDefault="007A41D0" w:rsidP="00463B96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63B9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1056.48 </w:t>
            </w:r>
          </w:p>
        </w:tc>
      </w:tr>
    </w:tbl>
    <w:p w14:paraId="0A35D28F" w14:textId="77777777" w:rsidR="00B81548" w:rsidRDefault="00B81548" w:rsidP="00BD676C">
      <w:pPr>
        <w:snapToGrid w:val="0"/>
        <w:spacing w:afterLines="50" w:after="217" w:line="640" w:lineRule="exact"/>
        <w:rPr>
          <w:rFonts w:ascii="黑体" w:eastAsia="黑体" w:hAnsi="黑体" w:cs="宋体" w:hint="eastAsia"/>
          <w:bCs/>
          <w:color w:val="000000"/>
          <w:kern w:val="0"/>
        </w:rPr>
      </w:pPr>
    </w:p>
    <w:sectPr w:rsidR="00B81548" w:rsidSect="007A41D0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F9A6A" w14:textId="77777777" w:rsidR="008E1D36" w:rsidRDefault="008E1D36" w:rsidP="00C313A3">
      <w:r>
        <w:separator/>
      </w:r>
    </w:p>
  </w:endnote>
  <w:endnote w:type="continuationSeparator" w:id="0">
    <w:p w14:paraId="59CDD544" w14:textId="77777777" w:rsidR="008E1D36" w:rsidRDefault="008E1D36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3516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C2EF888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463B96" w:rsidRPr="00463B9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63B96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0A250" w14:textId="77777777" w:rsidR="008E1D36" w:rsidRDefault="008E1D36" w:rsidP="00C313A3">
      <w:r>
        <w:separator/>
      </w:r>
    </w:p>
  </w:footnote>
  <w:footnote w:type="continuationSeparator" w:id="0">
    <w:p w14:paraId="240E554D" w14:textId="77777777" w:rsidR="008E1D36" w:rsidRDefault="008E1D36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BF250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651251902">
    <w:abstractNumId w:val="4"/>
  </w:num>
  <w:num w:numId="2" w16cid:durableId="2070230530">
    <w:abstractNumId w:val="2"/>
  </w:num>
  <w:num w:numId="3" w16cid:durableId="600531475">
    <w:abstractNumId w:val="5"/>
  </w:num>
  <w:num w:numId="4" w16cid:durableId="402920899">
    <w:abstractNumId w:val="3"/>
  </w:num>
  <w:num w:numId="5" w16cid:durableId="1646543896">
    <w:abstractNumId w:val="1"/>
  </w:num>
  <w:num w:numId="6" w16cid:durableId="173862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1B53"/>
    <w:rsid w:val="00003FD4"/>
    <w:rsid w:val="00012E55"/>
    <w:rsid w:val="00013E57"/>
    <w:rsid w:val="0002265C"/>
    <w:rsid w:val="000257D7"/>
    <w:rsid w:val="000323BD"/>
    <w:rsid w:val="0003509A"/>
    <w:rsid w:val="00035D9E"/>
    <w:rsid w:val="00060055"/>
    <w:rsid w:val="0007193B"/>
    <w:rsid w:val="00077561"/>
    <w:rsid w:val="0008336B"/>
    <w:rsid w:val="000A7C4B"/>
    <w:rsid w:val="000B02A8"/>
    <w:rsid w:val="000B5688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6636"/>
    <w:rsid w:val="00137472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205C75"/>
    <w:rsid w:val="002078EA"/>
    <w:rsid w:val="002206E9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7471B"/>
    <w:rsid w:val="00474ED4"/>
    <w:rsid w:val="00475877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64E6"/>
    <w:rsid w:val="005478A9"/>
    <w:rsid w:val="00547CDF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4B42"/>
    <w:rsid w:val="005E6279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6CA2"/>
    <w:rsid w:val="008B3BBB"/>
    <w:rsid w:val="008C47C8"/>
    <w:rsid w:val="008C4D7B"/>
    <w:rsid w:val="008D14F4"/>
    <w:rsid w:val="008D7EE3"/>
    <w:rsid w:val="008E12BC"/>
    <w:rsid w:val="008E1D36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78A5"/>
    <w:rsid w:val="009E0C60"/>
    <w:rsid w:val="009E6571"/>
    <w:rsid w:val="009F098A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5E2E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D676C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71560"/>
    <w:rsid w:val="00E76360"/>
    <w:rsid w:val="00E80334"/>
    <w:rsid w:val="00EA3B60"/>
    <w:rsid w:val="00EA4F99"/>
    <w:rsid w:val="00EB2431"/>
    <w:rsid w:val="00EB382C"/>
    <w:rsid w:val="00EB50C4"/>
    <w:rsid w:val="00EB6920"/>
    <w:rsid w:val="00EC0576"/>
    <w:rsid w:val="00EF3E03"/>
    <w:rsid w:val="00F11568"/>
    <w:rsid w:val="00F1294C"/>
    <w:rsid w:val="00F17E18"/>
    <w:rsid w:val="00F17EE0"/>
    <w:rsid w:val="00F339D1"/>
    <w:rsid w:val="00F3495B"/>
    <w:rsid w:val="00F45536"/>
    <w:rsid w:val="00F546D4"/>
    <w:rsid w:val="00F56463"/>
    <w:rsid w:val="00F568E4"/>
    <w:rsid w:val="00F64851"/>
    <w:rsid w:val="00F845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DD322"/>
  <w15:docId w15:val="{07E10607-5339-4967-ACFA-915997C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FF1800"/>
    <w:rPr>
      <w:b/>
      <w:bCs/>
      <w:sz w:val="32"/>
      <w:szCs w:val="32"/>
    </w:rPr>
  </w:style>
  <w:style w:type="table" w:styleId="af4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6470-6424-4BF8-844D-079BF047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264</cp:revision>
  <cp:lastPrinted>2024-12-06T01:51:00Z</cp:lastPrinted>
  <dcterms:created xsi:type="dcterms:W3CDTF">2022-04-02T11:20:00Z</dcterms:created>
  <dcterms:modified xsi:type="dcterms:W3CDTF">2025-01-23T07:54:00Z</dcterms:modified>
</cp:coreProperties>
</file>