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C44F9" w14:textId="77777777" w:rsidR="00DA2DBC" w:rsidRDefault="008A5BFC">
      <w:pPr>
        <w:adjustRightInd w:val="0"/>
        <w:snapToGrid w:val="0"/>
        <w:spacing w:line="560" w:lineRule="exact"/>
        <w:jc w:val="left"/>
        <w:rPr>
          <w:rFonts w:eastAsia="仿宋_GB2312" w:cs="Times New Roman"/>
          <w:b/>
          <w:szCs w:val="32"/>
        </w:rPr>
      </w:pPr>
      <w:r>
        <w:rPr>
          <w:rFonts w:eastAsia="仿宋_GB2312" w:cs="Times New Roman"/>
          <w:b/>
          <w:szCs w:val="32"/>
        </w:rPr>
        <w:t>附件：</w:t>
      </w:r>
    </w:p>
    <w:p w14:paraId="126EE352" w14:textId="77777777" w:rsidR="00DA2DBC" w:rsidRDefault="008A5BFC">
      <w:pPr>
        <w:adjustRightInd w:val="0"/>
        <w:snapToGrid w:val="0"/>
        <w:spacing w:line="56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报价单</w:t>
      </w:r>
    </w:p>
    <w:p w14:paraId="4313729E" w14:textId="77777777" w:rsidR="00DA2DBC" w:rsidRDefault="008A5BFC">
      <w:pPr>
        <w:adjustRightInd w:val="0"/>
        <w:snapToGrid w:val="0"/>
        <w:spacing w:line="240" w:lineRule="auto"/>
        <w:jc w:val="right"/>
        <w:rPr>
          <w:rFonts w:eastAsia="方正仿宋_GBK" w:cs="Times New Roman"/>
          <w:sz w:val="24"/>
          <w:lang w:val="zh-CN"/>
        </w:rPr>
      </w:pPr>
      <w:r>
        <w:rPr>
          <w:rFonts w:eastAsia="方正仿宋_GBK" w:cs="Times New Roman"/>
          <w:sz w:val="24"/>
          <w:lang w:val="zh-CN"/>
        </w:rPr>
        <w:t>单位：元</w:t>
      </w:r>
    </w:p>
    <w:tbl>
      <w:tblPr>
        <w:tblpPr w:leftFromText="180" w:rightFromText="180" w:vertAnchor="text" w:horzAnchor="page" w:tblpXSpec="center" w:tblpY="282"/>
        <w:tblOverlap w:val="never"/>
        <w:tblW w:w="57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264"/>
        <w:gridCol w:w="735"/>
        <w:gridCol w:w="804"/>
        <w:gridCol w:w="1075"/>
        <w:gridCol w:w="659"/>
        <w:gridCol w:w="788"/>
        <w:gridCol w:w="651"/>
        <w:gridCol w:w="788"/>
        <w:gridCol w:w="681"/>
        <w:gridCol w:w="639"/>
        <w:gridCol w:w="1174"/>
      </w:tblGrid>
      <w:tr w:rsidR="00DA2DBC" w14:paraId="244A3261" w14:textId="77777777">
        <w:trPr>
          <w:trHeight w:val="419"/>
          <w:jc w:val="center"/>
        </w:trPr>
        <w:tc>
          <w:tcPr>
            <w:tcW w:w="418" w:type="dxa"/>
            <w:vMerge w:val="restart"/>
            <w:tcBorders>
              <w:right w:val="single" w:sz="4" w:space="0" w:color="auto"/>
            </w:tcBorders>
            <w:vAlign w:val="center"/>
          </w:tcPr>
          <w:p w14:paraId="5C20E938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  <w:lang w:val="zh-CN"/>
              </w:rPr>
            </w:pPr>
            <w:r>
              <w:rPr>
                <w:rFonts w:eastAsia="仿宋_GB2312" w:cs="Times New Roman"/>
                <w:b/>
                <w:szCs w:val="21"/>
                <w:lang w:val="zh-CN"/>
              </w:rPr>
              <w:t>序号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</w:tcBorders>
            <w:vAlign w:val="center"/>
          </w:tcPr>
          <w:p w14:paraId="759FF0AB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  <w:lang w:val="zh-CN"/>
              </w:rPr>
            </w:pPr>
            <w:r>
              <w:rPr>
                <w:rFonts w:eastAsia="仿宋_GB2312" w:cs="Times New Roman"/>
                <w:b/>
                <w:szCs w:val="21"/>
                <w:lang w:val="zh-CN"/>
              </w:rPr>
              <w:t>车型</w:t>
            </w:r>
          </w:p>
        </w:tc>
        <w:tc>
          <w:tcPr>
            <w:tcW w:w="3437" w:type="dxa"/>
            <w:gridSpan w:val="4"/>
            <w:tcBorders>
              <w:right w:val="single" w:sz="4" w:space="0" w:color="auto"/>
            </w:tcBorders>
            <w:vAlign w:val="center"/>
          </w:tcPr>
          <w:p w14:paraId="13E0BC78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 w:hint="eastAsia"/>
                <w:b/>
                <w:szCs w:val="21"/>
              </w:rPr>
              <w:t>行驶费用</w:t>
            </w:r>
          </w:p>
        </w:tc>
        <w:tc>
          <w:tcPr>
            <w:tcW w:w="3045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B143F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  <w:lang w:val="zh-CN"/>
              </w:rPr>
            </w:pPr>
            <w:r>
              <w:rPr>
                <w:rFonts w:eastAsia="仿宋_GB2312" w:cs="Times New Roman"/>
                <w:b/>
                <w:szCs w:val="21"/>
                <w:lang w:val="zh-CN"/>
              </w:rPr>
              <w:t>待命费用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487C2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单项</w:t>
            </w:r>
          </w:p>
          <w:p w14:paraId="6748F344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合计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A97714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备注</w:t>
            </w:r>
          </w:p>
        </w:tc>
      </w:tr>
      <w:tr w:rsidR="00DA2DBC" w14:paraId="4CC92072" w14:textId="77777777">
        <w:trPr>
          <w:trHeight w:val="710"/>
          <w:jc w:val="center"/>
        </w:trPr>
        <w:tc>
          <w:tcPr>
            <w:tcW w:w="418" w:type="dxa"/>
            <w:vMerge/>
            <w:tcBorders>
              <w:right w:val="single" w:sz="4" w:space="0" w:color="auto"/>
            </w:tcBorders>
            <w:vAlign w:val="center"/>
          </w:tcPr>
          <w:p w14:paraId="4D7B6D4F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 w:cs="Times New Roman"/>
                <w:b/>
                <w:szCs w:val="21"/>
                <w:lang w:val="zh-C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vAlign w:val="center"/>
          </w:tcPr>
          <w:p w14:paraId="131D40C6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仿宋_GB2312" w:cs="Times New Roman"/>
                <w:b/>
                <w:szCs w:val="21"/>
                <w:lang w:val="zh-CN"/>
              </w:rPr>
            </w:pPr>
          </w:p>
        </w:tc>
        <w:tc>
          <w:tcPr>
            <w:tcW w:w="770" w:type="dxa"/>
            <w:vAlign w:val="center"/>
          </w:tcPr>
          <w:p w14:paraId="644AB3EF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 w:hint="eastAsia"/>
                <w:b/>
                <w:szCs w:val="21"/>
              </w:rPr>
              <w:t>出车</w:t>
            </w:r>
            <w:r>
              <w:rPr>
                <w:rFonts w:eastAsia="仿宋_GB2312" w:cs="Times New Roman"/>
                <w:b/>
                <w:szCs w:val="21"/>
              </w:rPr>
              <w:t>费用</w:t>
            </w:r>
          </w:p>
        </w:tc>
        <w:tc>
          <w:tcPr>
            <w:tcW w:w="844" w:type="dxa"/>
            <w:vAlign w:val="center"/>
          </w:tcPr>
          <w:p w14:paraId="20E5C705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 w:hint="eastAsia"/>
                <w:b/>
                <w:szCs w:val="21"/>
              </w:rPr>
              <w:t>最高</w:t>
            </w:r>
          </w:p>
          <w:p w14:paraId="2A10D393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  <w:lang w:val="zh-CN"/>
              </w:rPr>
            </w:pPr>
            <w:r>
              <w:rPr>
                <w:rFonts w:eastAsia="仿宋_GB2312" w:cs="Times New Roman" w:hint="eastAsia"/>
                <w:b/>
                <w:szCs w:val="21"/>
              </w:rPr>
              <w:t>限价</w:t>
            </w:r>
          </w:p>
        </w:tc>
        <w:tc>
          <w:tcPr>
            <w:tcW w:w="1134" w:type="dxa"/>
            <w:vAlign w:val="center"/>
          </w:tcPr>
          <w:p w14:paraId="62917030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仿宋_GB2312" w:cs="Times New Roman"/>
                <w:b/>
                <w:szCs w:val="21"/>
                <w:lang w:val="zh-CN"/>
              </w:rPr>
            </w:pPr>
            <w:r>
              <w:rPr>
                <w:rFonts w:eastAsia="仿宋_GB2312" w:cs="Times New Roman" w:hint="eastAsia"/>
                <w:b/>
                <w:szCs w:val="21"/>
              </w:rPr>
              <w:t>每公里单价（不区分里程）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0089CDB7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最高</w:t>
            </w:r>
          </w:p>
          <w:p w14:paraId="41A584A7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限价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EC3BA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12</w:t>
            </w:r>
            <w:r>
              <w:rPr>
                <w:rFonts w:eastAsia="仿宋_GB2312" w:cs="Times New Roman"/>
                <w:b/>
                <w:szCs w:val="21"/>
              </w:rPr>
              <w:t>小时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77955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最高</w:t>
            </w:r>
          </w:p>
          <w:p w14:paraId="0FC685A7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限价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20DFE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24</w:t>
            </w:r>
            <w:r>
              <w:rPr>
                <w:rFonts w:eastAsia="仿宋_GB2312" w:cs="Times New Roman"/>
                <w:b/>
                <w:szCs w:val="21"/>
              </w:rPr>
              <w:t>小时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F9733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最高</w:t>
            </w:r>
          </w:p>
          <w:p w14:paraId="7FB855C4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b/>
                <w:szCs w:val="21"/>
              </w:rPr>
            </w:pPr>
            <w:r>
              <w:rPr>
                <w:rFonts w:eastAsia="仿宋_GB2312" w:cs="Times New Roman"/>
                <w:b/>
                <w:szCs w:val="21"/>
              </w:rPr>
              <w:t>限价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F4307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200"/>
              <w:jc w:val="center"/>
              <w:rPr>
                <w:rFonts w:eastAsia="仿宋_GB2312" w:cs="Times New Roman"/>
                <w:b/>
                <w:szCs w:val="21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7B4314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仿宋_GB2312" w:cs="Times New Roman"/>
                <w:b/>
                <w:szCs w:val="21"/>
              </w:rPr>
            </w:pPr>
          </w:p>
        </w:tc>
      </w:tr>
      <w:tr w:rsidR="00DA2DBC" w14:paraId="77C5DA5C" w14:textId="77777777">
        <w:trPr>
          <w:trHeight w:val="447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5AEE8882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0BF7CDEE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4.2</w:t>
            </w:r>
            <w:r>
              <w:rPr>
                <w:rFonts w:eastAsia="方正仿宋_GBK" w:cs="Times New Roman"/>
                <w:sz w:val="24"/>
                <w:lang w:val="zh-CN"/>
              </w:rPr>
              <w:t>米货车</w:t>
            </w:r>
          </w:p>
        </w:tc>
        <w:tc>
          <w:tcPr>
            <w:tcW w:w="770" w:type="dxa"/>
            <w:vAlign w:val="center"/>
          </w:tcPr>
          <w:p w14:paraId="3CA3C9C0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727F9D9E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等线" w:cs="Times New Roman"/>
              </w:rPr>
              <w:t>300</w:t>
            </w:r>
          </w:p>
        </w:tc>
        <w:tc>
          <w:tcPr>
            <w:tcW w:w="1134" w:type="dxa"/>
            <w:vAlign w:val="center"/>
          </w:tcPr>
          <w:p w14:paraId="24CEB28E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28A4CAAD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 w:hint="eastAsia"/>
                <w:sz w:val="24"/>
                <w:lang w:val="zh-CN"/>
              </w:rPr>
              <w:t>10</w:t>
            </w:r>
          </w:p>
        </w:tc>
        <w:tc>
          <w:tcPr>
            <w:tcW w:w="826" w:type="dxa"/>
            <w:vAlign w:val="center"/>
          </w:tcPr>
          <w:p w14:paraId="55002790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01FA9B8E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  <w:r>
              <w:rPr>
                <w:rFonts w:eastAsia="等线" w:cs="Times New Roman"/>
              </w:rPr>
              <w:t>300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062E3AB5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D400" w14:textId="77777777" w:rsidR="00DA2DBC" w:rsidRDefault="008A5BFC">
            <w:pPr>
              <w:adjustRightInd w:val="0"/>
              <w:snapToGrid w:val="0"/>
              <w:spacing w:line="240" w:lineRule="auto"/>
              <w:ind w:right="110"/>
              <w:jc w:val="right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 w:hint="eastAsia"/>
                <w:sz w:val="22"/>
              </w:rPr>
              <w:t>600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CED9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</w:rPr>
            </w:pPr>
            <w:r>
              <w:rPr>
                <w:rFonts w:eastAsia="方正仿宋_GBK" w:cs="Times New Roman"/>
                <w:sz w:val="24"/>
              </w:rPr>
              <w:t>A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10A1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此项报价占比</w:t>
            </w:r>
            <w:r>
              <w:rPr>
                <w:rFonts w:eastAsia="方正仿宋_GBK" w:cs="Times New Roman"/>
                <w:sz w:val="24"/>
                <w:lang w:val="zh-CN"/>
              </w:rPr>
              <w:t>0.1</w:t>
            </w:r>
          </w:p>
        </w:tc>
      </w:tr>
      <w:tr w:rsidR="00DA2DBC" w14:paraId="56852911" w14:textId="77777777">
        <w:trPr>
          <w:trHeight w:val="498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7C56EE82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bookmarkStart w:id="0" w:name="_Hlk226468968"/>
            <w:r>
              <w:rPr>
                <w:rFonts w:eastAsia="方正仿宋_GBK" w:cs="Times New Roman"/>
                <w:sz w:val="24"/>
                <w:lang w:val="zh-CN"/>
              </w:rPr>
              <w:t>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2E08F16E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6.</w:t>
            </w:r>
            <w:r>
              <w:rPr>
                <w:rFonts w:eastAsia="方正仿宋_GBK" w:cs="Times New Roman"/>
                <w:sz w:val="24"/>
              </w:rPr>
              <w:t>8</w:t>
            </w:r>
            <w:r>
              <w:rPr>
                <w:rFonts w:eastAsia="方正仿宋_GBK" w:cs="Times New Roman"/>
                <w:sz w:val="24"/>
                <w:lang w:val="zh-CN"/>
              </w:rPr>
              <w:t>米货车</w:t>
            </w:r>
          </w:p>
        </w:tc>
        <w:tc>
          <w:tcPr>
            <w:tcW w:w="770" w:type="dxa"/>
            <w:vAlign w:val="center"/>
          </w:tcPr>
          <w:p w14:paraId="2822DAB6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  <w:p w14:paraId="5C2D321C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4CE84CA4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等线" w:cs="Times New Roman"/>
              </w:rPr>
              <w:t>600</w:t>
            </w:r>
          </w:p>
        </w:tc>
        <w:tc>
          <w:tcPr>
            <w:tcW w:w="1134" w:type="dxa"/>
            <w:vAlign w:val="center"/>
          </w:tcPr>
          <w:p w14:paraId="06D0FBB6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1A551736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 w:hint="eastAsia"/>
                <w:sz w:val="24"/>
                <w:lang w:val="zh-CN"/>
              </w:rPr>
              <w:t>10</w:t>
            </w:r>
          </w:p>
        </w:tc>
        <w:tc>
          <w:tcPr>
            <w:tcW w:w="826" w:type="dxa"/>
            <w:vAlign w:val="center"/>
          </w:tcPr>
          <w:p w14:paraId="4D683EE5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3341AD96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  <w:r>
              <w:rPr>
                <w:rFonts w:eastAsia="等线" w:cs="Times New Roman"/>
              </w:rPr>
              <w:t>600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79AD1786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C6D30" w14:textId="77777777" w:rsidR="00DA2DBC" w:rsidRDefault="008A5BFC">
            <w:pPr>
              <w:adjustRightInd w:val="0"/>
              <w:snapToGrid w:val="0"/>
              <w:spacing w:line="240" w:lineRule="auto"/>
              <w:jc w:val="right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 w:hint="eastAsia"/>
                <w:sz w:val="22"/>
              </w:rPr>
              <w:t>1200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8781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B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3B21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此项报价占比</w:t>
            </w:r>
            <w:r>
              <w:rPr>
                <w:rFonts w:eastAsia="方正仿宋_GBK" w:cs="Times New Roman"/>
                <w:sz w:val="24"/>
                <w:lang w:val="zh-CN"/>
              </w:rPr>
              <w:t>0.6</w:t>
            </w:r>
          </w:p>
        </w:tc>
      </w:tr>
      <w:bookmarkEnd w:id="0"/>
      <w:tr w:rsidR="00DA2DBC" w14:paraId="0C07014C" w14:textId="77777777">
        <w:trPr>
          <w:trHeight w:val="498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4D856756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11DA393E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9.6</w:t>
            </w:r>
            <w:r>
              <w:rPr>
                <w:rFonts w:eastAsia="方正仿宋_GBK" w:cs="Times New Roman"/>
                <w:sz w:val="24"/>
                <w:lang w:val="zh-CN"/>
              </w:rPr>
              <w:t>米货车</w:t>
            </w:r>
          </w:p>
        </w:tc>
        <w:tc>
          <w:tcPr>
            <w:tcW w:w="770" w:type="dxa"/>
            <w:vAlign w:val="center"/>
          </w:tcPr>
          <w:p w14:paraId="7BD2C1AF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  <w:p w14:paraId="5F5D3F53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17532A99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等线" w:cs="Times New Roman"/>
              </w:rPr>
              <w:t>700</w:t>
            </w:r>
          </w:p>
        </w:tc>
        <w:tc>
          <w:tcPr>
            <w:tcW w:w="1134" w:type="dxa"/>
            <w:vAlign w:val="center"/>
          </w:tcPr>
          <w:p w14:paraId="6C95E215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4D0F29CD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 w:hint="eastAsia"/>
                <w:sz w:val="24"/>
                <w:lang w:val="zh-CN"/>
              </w:rPr>
              <w:t>10</w:t>
            </w:r>
          </w:p>
        </w:tc>
        <w:tc>
          <w:tcPr>
            <w:tcW w:w="826" w:type="dxa"/>
            <w:vAlign w:val="center"/>
          </w:tcPr>
          <w:p w14:paraId="59C38625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3CFE3021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  <w:r>
              <w:rPr>
                <w:rFonts w:eastAsia="等线" w:cs="Times New Roman"/>
              </w:rPr>
              <w:t>700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7E893109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B184F" w14:textId="77777777" w:rsidR="00DA2DBC" w:rsidRDefault="008A5BFC">
            <w:pPr>
              <w:adjustRightInd w:val="0"/>
              <w:snapToGrid w:val="0"/>
              <w:spacing w:line="240" w:lineRule="auto"/>
              <w:jc w:val="right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 w:hint="eastAsia"/>
                <w:sz w:val="22"/>
              </w:rPr>
              <w:t>1400</w:t>
            </w:r>
          </w:p>
        </w:tc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7A39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C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A95B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此项报价占比</w:t>
            </w:r>
            <w:r>
              <w:rPr>
                <w:rFonts w:eastAsia="方正仿宋_GBK" w:cs="Times New Roman"/>
                <w:sz w:val="24"/>
                <w:lang w:val="zh-CN"/>
              </w:rPr>
              <w:t>0.1</w:t>
            </w:r>
          </w:p>
        </w:tc>
      </w:tr>
      <w:tr w:rsidR="00DA2DBC" w14:paraId="07015E5A" w14:textId="77777777">
        <w:trPr>
          <w:trHeight w:val="690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03C9700B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4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61DC08A5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13</w:t>
            </w:r>
            <w:r>
              <w:rPr>
                <w:rFonts w:eastAsia="方正仿宋_GBK" w:cs="Times New Roman"/>
                <w:sz w:val="24"/>
                <w:lang w:val="zh-CN"/>
              </w:rPr>
              <w:t>米货车</w:t>
            </w:r>
          </w:p>
        </w:tc>
        <w:tc>
          <w:tcPr>
            <w:tcW w:w="770" w:type="dxa"/>
            <w:vAlign w:val="center"/>
          </w:tcPr>
          <w:p w14:paraId="51449A0D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4FD6C514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等线" w:cs="Times New Roman"/>
              </w:rPr>
              <w:t>1200</w:t>
            </w:r>
          </w:p>
        </w:tc>
        <w:tc>
          <w:tcPr>
            <w:tcW w:w="1134" w:type="dxa"/>
            <w:vAlign w:val="center"/>
          </w:tcPr>
          <w:p w14:paraId="7D5380BB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077E786E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 w:hint="eastAsia"/>
                <w:sz w:val="24"/>
                <w:lang w:val="zh-CN"/>
              </w:rPr>
              <w:t>15</w:t>
            </w:r>
          </w:p>
        </w:tc>
        <w:tc>
          <w:tcPr>
            <w:tcW w:w="826" w:type="dxa"/>
            <w:vAlign w:val="center"/>
          </w:tcPr>
          <w:p w14:paraId="19DEB60E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0FFB035E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  <w:r>
              <w:rPr>
                <w:rFonts w:eastAsia="等线" w:cs="Times New Roman"/>
              </w:rPr>
              <w:t>1200</w:t>
            </w: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2BBCDD2E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DF1C0" w14:textId="77777777" w:rsidR="00DA2DBC" w:rsidRDefault="008A5BFC">
            <w:pPr>
              <w:adjustRightInd w:val="0"/>
              <w:snapToGrid w:val="0"/>
              <w:spacing w:line="240" w:lineRule="auto"/>
              <w:jc w:val="right"/>
              <w:rPr>
                <w:rFonts w:eastAsia="宋体" w:cs="Times New Roman"/>
                <w:sz w:val="22"/>
              </w:rPr>
            </w:pPr>
            <w:r>
              <w:rPr>
                <w:rFonts w:eastAsia="宋体" w:cs="Times New Roman" w:hint="eastAsia"/>
                <w:sz w:val="22"/>
              </w:rPr>
              <w:t>2400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0388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3566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</w:tr>
      <w:tr w:rsidR="00DA2DBC" w14:paraId="15DB75A7" w14:textId="77777777">
        <w:trPr>
          <w:trHeight w:val="686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5A8D636F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</w:rPr>
            </w:pPr>
            <w:r>
              <w:rPr>
                <w:rFonts w:eastAsia="方正仿宋_GBK" w:cs="Times New Roman"/>
                <w:sz w:val="24"/>
              </w:rPr>
              <w:t>5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7D2C70C3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</w:rPr>
            </w:pPr>
            <w:r>
              <w:rPr>
                <w:rFonts w:eastAsia="方正仿宋_GBK" w:cs="Times New Roman"/>
                <w:sz w:val="24"/>
              </w:rPr>
              <w:t>13</w:t>
            </w:r>
            <w:r>
              <w:rPr>
                <w:rFonts w:eastAsia="方正仿宋_GBK" w:cs="Times New Roman"/>
                <w:sz w:val="24"/>
              </w:rPr>
              <w:t>米平板车</w:t>
            </w:r>
          </w:p>
        </w:tc>
        <w:tc>
          <w:tcPr>
            <w:tcW w:w="770" w:type="dxa"/>
            <w:vAlign w:val="center"/>
          </w:tcPr>
          <w:p w14:paraId="2CEEE812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6449BE7F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等线" w:cs="Times New Roman"/>
              </w:rPr>
              <w:t>1200</w:t>
            </w:r>
          </w:p>
        </w:tc>
        <w:tc>
          <w:tcPr>
            <w:tcW w:w="1134" w:type="dxa"/>
            <w:vAlign w:val="center"/>
          </w:tcPr>
          <w:p w14:paraId="7C1E04AC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26A621F6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 w:hint="eastAsia"/>
                <w:sz w:val="24"/>
                <w:lang w:val="zh-CN"/>
              </w:rPr>
              <w:t>15</w:t>
            </w:r>
          </w:p>
        </w:tc>
        <w:tc>
          <w:tcPr>
            <w:tcW w:w="826" w:type="dxa"/>
            <w:vAlign w:val="center"/>
          </w:tcPr>
          <w:p w14:paraId="4E71AE5C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7A3AF103" w14:textId="77777777" w:rsidR="00DA2DBC" w:rsidRDefault="00DA2DB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423CE804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B8E5" w14:textId="77777777" w:rsidR="00DA2DBC" w:rsidRDefault="00DA2DB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B020E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BD42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</w:tr>
      <w:tr w:rsidR="00DA2DBC" w14:paraId="378513BF" w14:textId="77777777">
        <w:trPr>
          <w:trHeight w:val="857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1F3D57FE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0F657A53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5T</w:t>
            </w:r>
            <w:r>
              <w:rPr>
                <w:rFonts w:eastAsia="仿宋_GB2312" w:cs="Times New Roman"/>
                <w:sz w:val="24"/>
              </w:rPr>
              <w:t>救援车（拖车）</w:t>
            </w:r>
          </w:p>
        </w:tc>
        <w:tc>
          <w:tcPr>
            <w:tcW w:w="770" w:type="dxa"/>
            <w:vAlign w:val="center"/>
          </w:tcPr>
          <w:p w14:paraId="43128DD4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仿宋_GB2312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39D7E963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Times New Roman"/>
              </w:rPr>
            </w:pPr>
            <w:r>
              <w:rPr>
                <w:rFonts w:eastAsia="等线" w:cs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14:paraId="2B215FF8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3A6B813D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26" w:type="dxa"/>
            <w:vAlign w:val="center"/>
          </w:tcPr>
          <w:p w14:paraId="4949DA53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314981D6" w14:textId="77777777" w:rsidR="00DA2DBC" w:rsidRDefault="00DA2DB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6C06C6DB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B0C6" w14:textId="77777777" w:rsidR="00DA2DBC" w:rsidRDefault="00DA2DBC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2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8773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D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39B8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此项报价占比</w:t>
            </w:r>
            <w:r>
              <w:rPr>
                <w:rFonts w:eastAsia="方正仿宋_GBK" w:cs="Times New Roman"/>
                <w:sz w:val="24"/>
                <w:lang w:val="zh-CN"/>
              </w:rPr>
              <w:t>0.2</w:t>
            </w:r>
          </w:p>
        </w:tc>
      </w:tr>
      <w:tr w:rsidR="00DA2DBC" w14:paraId="02DDE124" w14:textId="77777777">
        <w:trPr>
          <w:trHeight w:val="827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0753604E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24A2429D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仿宋_GB2312" w:cs="Times New Roman"/>
                <w:sz w:val="24"/>
              </w:rPr>
              <w:t>10T</w:t>
            </w:r>
            <w:r>
              <w:rPr>
                <w:rFonts w:eastAsia="仿宋_GB2312" w:cs="Times New Roman"/>
                <w:sz w:val="24"/>
              </w:rPr>
              <w:t>救援车（拖车）</w:t>
            </w:r>
          </w:p>
        </w:tc>
        <w:tc>
          <w:tcPr>
            <w:tcW w:w="770" w:type="dxa"/>
            <w:vAlign w:val="center"/>
          </w:tcPr>
          <w:p w14:paraId="7FE2564D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80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44" w:type="dxa"/>
            <w:vAlign w:val="center"/>
          </w:tcPr>
          <w:p w14:paraId="2915BCF0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Times New Roman"/>
              </w:rPr>
            </w:pPr>
            <w:r>
              <w:rPr>
                <w:rFonts w:eastAsia="等线" w:cs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14:paraId="41FE0B7E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14:paraId="4A0BC57A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26" w:type="dxa"/>
            <w:vAlign w:val="center"/>
          </w:tcPr>
          <w:p w14:paraId="40A3B7F4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80" w:type="dxa"/>
            <w:vAlign w:val="center"/>
          </w:tcPr>
          <w:p w14:paraId="63D4F54A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  <w:vAlign w:val="center"/>
          </w:tcPr>
          <w:p w14:paraId="7BD2F610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D060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E9C9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A7FA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仿宋_GB2312" w:cs="Times New Roman"/>
                <w:b/>
                <w:sz w:val="24"/>
                <w:lang w:val="zh-CN"/>
              </w:rPr>
            </w:pPr>
          </w:p>
        </w:tc>
      </w:tr>
      <w:tr w:rsidR="00DA2DBC" w14:paraId="7C996351" w14:textId="77777777">
        <w:trPr>
          <w:trHeight w:val="827"/>
          <w:jc w:val="center"/>
        </w:trPr>
        <w:tc>
          <w:tcPr>
            <w:tcW w:w="418" w:type="dxa"/>
            <w:tcBorders>
              <w:right w:val="single" w:sz="4" w:space="0" w:color="auto"/>
            </w:tcBorders>
            <w:vAlign w:val="center"/>
          </w:tcPr>
          <w:p w14:paraId="1512C1DA" w14:textId="77777777" w:rsidR="00DA2DBC" w:rsidRDefault="00DA2DB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14:paraId="0BA37C47" w14:textId="77777777" w:rsidR="00DA2DBC" w:rsidRDefault="008A5BFC">
            <w:pPr>
              <w:adjustRightInd w:val="0"/>
              <w:snapToGrid w:val="0"/>
              <w:spacing w:line="240" w:lineRule="auto"/>
              <w:jc w:val="center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b/>
                <w:sz w:val="24"/>
              </w:rPr>
              <w:t>总价</w:t>
            </w:r>
          </w:p>
        </w:tc>
        <w:tc>
          <w:tcPr>
            <w:tcW w:w="6482" w:type="dxa"/>
            <w:gridSpan w:val="8"/>
            <w:tcBorders>
              <w:right w:val="single" w:sz="4" w:space="0" w:color="auto"/>
            </w:tcBorders>
            <w:vAlign w:val="center"/>
          </w:tcPr>
          <w:p w14:paraId="19E35D21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 w:hint="eastAsia"/>
                <w:sz w:val="24"/>
                <w:lang w:val="zh-CN"/>
              </w:rPr>
              <w:t>小写：</w:t>
            </w:r>
            <w:r>
              <w:rPr>
                <w:rFonts w:eastAsia="方正仿宋_GBK" w:cs="Times New Roman" w:hint="eastAsia"/>
                <w:sz w:val="24"/>
                <w:lang w:val="zh-CN"/>
              </w:rPr>
              <w:t xml:space="preserve">   </w:t>
            </w:r>
            <w:r>
              <w:rPr>
                <w:rFonts w:eastAsia="方正仿宋_GBK" w:cs="Times New Roman" w:hint="eastAsia"/>
                <w:sz w:val="24"/>
                <w:lang w:val="zh-CN"/>
              </w:rPr>
              <w:t>（大写：）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6A58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R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8404" w14:textId="77777777" w:rsidR="00DA2DBC" w:rsidRDefault="008A5BF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方正仿宋_GBK" w:cs="Times New Roman"/>
                <w:sz w:val="24"/>
                <w:lang w:val="zh-CN"/>
              </w:rPr>
            </w:pPr>
            <w:r>
              <w:rPr>
                <w:rFonts w:eastAsia="方正仿宋_GBK" w:cs="Times New Roman"/>
                <w:sz w:val="24"/>
                <w:lang w:val="zh-CN"/>
              </w:rPr>
              <w:t>R=0.1*A+0.6*B+0.1*C+0.2*D</w:t>
            </w:r>
          </w:p>
        </w:tc>
      </w:tr>
    </w:tbl>
    <w:p w14:paraId="238420C6" w14:textId="77777777" w:rsidR="00DA2DBC" w:rsidRDefault="008A5BFC">
      <w:pPr>
        <w:pStyle w:val="10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24"/>
          <w:szCs w:val="24"/>
        </w:rPr>
        <w:t>报价单位名称：</w:t>
      </w:r>
      <w:r>
        <w:rPr>
          <w:rFonts w:ascii="Times New Roman" w:eastAsia="仿宋_GB2312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仿宋_GB2312" w:hAnsi="Times New Roman" w:cs="Times New Roman"/>
          <w:b/>
          <w:sz w:val="24"/>
          <w:szCs w:val="24"/>
        </w:rPr>
        <w:t>（盖章）</w:t>
      </w:r>
      <w:r>
        <w:rPr>
          <w:rFonts w:ascii="Times New Roman" w:eastAsia="仿宋_GB2312" w:hAnsi="Times New Roman" w:cs="Times New Roman"/>
          <w:b/>
          <w:sz w:val="24"/>
          <w:szCs w:val="24"/>
        </w:rPr>
        <w:t xml:space="preserve">              </w:t>
      </w:r>
    </w:p>
    <w:p w14:paraId="1EEA19A2" w14:textId="77777777" w:rsidR="00DA2DBC" w:rsidRDefault="00DA2DBC">
      <w:pPr>
        <w:pStyle w:val="10"/>
        <w:adjustRightInd w:val="0"/>
        <w:snapToGrid w:val="0"/>
        <w:spacing w:line="560" w:lineRule="exact"/>
        <w:ind w:firstLineChars="200" w:firstLine="420"/>
        <w:rPr>
          <w:rFonts w:ascii="Times New Roman" w:hAnsi="Times New Roman" w:cs="Times New Roman"/>
        </w:rPr>
      </w:pPr>
    </w:p>
    <w:p w14:paraId="15E61D31" w14:textId="77777777" w:rsidR="00DA2DBC" w:rsidRDefault="008A5BFC">
      <w:pPr>
        <w:pStyle w:val="10"/>
        <w:adjustRightInd w:val="0"/>
        <w:snapToGrid w:val="0"/>
        <w:spacing w:after="0" w:line="440" w:lineRule="exact"/>
        <w:ind w:leftChars="67" w:left="214"/>
        <w:rPr>
          <w:rFonts w:ascii="Times New Roman" w:eastAsia="仿宋_GB2312" w:hAnsi="Times New Roman" w:cs="Times New Roman"/>
          <w:kern w:val="0"/>
          <w:sz w:val="24"/>
          <w:szCs w:val="28"/>
        </w:rPr>
      </w:pPr>
      <w:r>
        <w:rPr>
          <w:rFonts w:ascii="Times New Roman" w:eastAsia="仿宋_GB2312" w:hAnsi="Times New Roman" w:cs="Times New Roman"/>
          <w:kern w:val="0"/>
          <w:sz w:val="24"/>
          <w:szCs w:val="28"/>
        </w:rPr>
        <w:t>注：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1.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“出车费用”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包含</w:t>
      </w:r>
      <w:bookmarkStart w:id="1" w:name="OLE_LINK5"/>
      <w:r>
        <w:rPr>
          <w:rFonts w:ascii="Times New Roman" w:eastAsia="仿宋_GB2312" w:hAnsi="Times New Roman" w:cs="Times New Roman"/>
          <w:kern w:val="0"/>
          <w:sz w:val="24"/>
          <w:szCs w:val="28"/>
        </w:rPr>
        <w:t>车辆费、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人员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薪酬、燃油费、保险费、维修费、税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lastRenderedPageBreak/>
        <w:t>费等相关费用</w:t>
      </w:r>
      <w:bookmarkEnd w:id="1"/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。仅为到场费用，不包含运输过程中费用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。</w:t>
      </w:r>
    </w:p>
    <w:p w14:paraId="37FAA343" w14:textId="77777777" w:rsidR="00DA2DBC" w:rsidRDefault="008A5BFC">
      <w:pPr>
        <w:pStyle w:val="10"/>
        <w:adjustRightInd w:val="0"/>
        <w:snapToGrid w:val="0"/>
        <w:spacing w:after="0" w:line="440" w:lineRule="exact"/>
        <w:ind w:leftChars="67" w:left="214" w:firstLineChars="200" w:firstLine="480"/>
        <w:rPr>
          <w:rFonts w:ascii="Times New Roman" w:eastAsia="仿宋_GB2312" w:hAnsi="Times New Roman" w:cs="Times New Roman"/>
          <w:kern w:val="0"/>
          <w:sz w:val="24"/>
          <w:szCs w:val="28"/>
        </w:rPr>
      </w:pPr>
      <w:r>
        <w:rPr>
          <w:rFonts w:ascii="Times New Roman" w:eastAsia="仿宋_GB2312" w:hAnsi="Times New Roman" w:cs="Times New Roman"/>
          <w:kern w:val="0"/>
          <w:sz w:val="24"/>
          <w:szCs w:val="28"/>
        </w:rPr>
        <w:t>2.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“每公里单价”为车辆运输的综合单价，包含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车辆使用费、驾驶员薪酬、燃油费、税费等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。单价不区分行驶距离。过路过桥费按实结算。</w:t>
      </w:r>
    </w:p>
    <w:p w14:paraId="25561F9A" w14:textId="06A93A40" w:rsidR="00DA2DBC" w:rsidRDefault="008A5BFC">
      <w:pPr>
        <w:pStyle w:val="10"/>
        <w:adjustRightInd w:val="0"/>
        <w:snapToGrid w:val="0"/>
        <w:spacing w:line="440" w:lineRule="exact"/>
        <w:ind w:leftChars="67" w:left="214" w:firstLineChars="200" w:firstLine="480"/>
        <w:rPr>
          <w:rFonts w:ascii="Times New Roman" w:eastAsia="仿宋_GB2312" w:hAnsi="Times New Roman" w:cs="Times New Roman"/>
          <w:kern w:val="0"/>
          <w:sz w:val="24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3.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报价文件中大写金额与小写金额不一致的，以大写金额为准；总价金额与依据单价计算出的结果不一致的，以单价</w:t>
      </w:r>
      <w:r>
        <w:rPr>
          <w:rFonts w:ascii="Times New Roman" w:eastAsia="仿宋_GB2312" w:hAnsi="Times New Roman" w:cs="Times New Roman" w:hint="eastAsia"/>
          <w:kern w:val="0"/>
          <w:sz w:val="24"/>
          <w:szCs w:val="28"/>
        </w:rPr>
        <w:t>计算</w:t>
      </w:r>
      <w:r>
        <w:rPr>
          <w:rFonts w:ascii="Times New Roman" w:eastAsia="仿宋_GB2312" w:hAnsi="Times New Roman" w:cs="Times New Roman"/>
          <w:kern w:val="0"/>
          <w:sz w:val="24"/>
          <w:szCs w:val="28"/>
        </w:rPr>
        <w:t>金额为准修正总价。</w:t>
      </w:r>
    </w:p>
    <w:p w14:paraId="74071DC0" w14:textId="77777777" w:rsidR="00DA2DBC" w:rsidRDefault="008A5BFC">
      <w:pPr>
        <w:widowControl/>
        <w:adjustRightInd w:val="0"/>
        <w:snapToGrid w:val="0"/>
        <w:spacing w:line="240" w:lineRule="auto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结算方式说明</w:t>
      </w:r>
    </w:p>
    <w:p w14:paraId="500D418A" w14:textId="77777777" w:rsidR="00DA2DBC" w:rsidRDefault="00DA2DBC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_GB2312" w:cs="Times New Roman"/>
          <w:b/>
          <w:szCs w:val="32"/>
        </w:rPr>
      </w:pPr>
    </w:p>
    <w:p w14:paraId="27982F77" w14:textId="77777777" w:rsidR="00DA2DBC" w:rsidRDefault="008A5BFC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_GB2312" w:cs="Times New Roman"/>
          <w:b/>
          <w:szCs w:val="32"/>
        </w:rPr>
      </w:pPr>
      <w:r>
        <w:rPr>
          <w:rFonts w:eastAsia="仿宋_GB2312" w:cs="Times New Roman"/>
          <w:b/>
          <w:szCs w:val="32"/>
        </w:rPr>
        <w:t>1</w:t>
      </w:r>
      <w:r>
        <w:rPr>
          <w:rFonts w:eastAsia="仿宋_GB2312" w:cs="Times New Roman"/>
          <w:b/>
          <w:szCs w:val="32"/>
        </w:rPr>
        <w:t>、行驶台班</w:t>
      </w:r>
    </w:p>
    <w:p w14:paraId="1461A407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①</w:t>
      </w:r>
      <w:r>
        <w:rPr>
          <w:rFonts w:eastAsia="仿宋_GB2312" w:cs="Times New Roman"/>
          <w:szCs w:val="32"/>
        </w:rPr>
        <w:t>按</w:t>
      </w:r>
      <w:r>
        <w:rPr>
          <w:rFonts w:eastAsia="仿宋_GB2312" w:cs="Times New Roman" w:hint="eastAsia"/>
          <w:szCs w:val="32"/>
        </w:rPr>
        <w:t>该</w:t>
      </w:r>
      <w:r>
        <w:rPr>
          <w:rFonts w:eastAsia="仿宋_GB2312" w:cs="Times New Roman"/>
          <w:szCs w:val="32"/>
        </w:rPr>
        <w:t>车型</w:t>
      </w:r>
      <w:r>
        <w:rPr>
          <w:rFonts w:eastAsia="仿宋_GB2312" w:cs="Times New Roman" w:hint="eastAsia"/>
          <w:szCs w:val="32"/>
        </w:rPr>
        <w:t>出车费用</w:t>
      </w:r>
      <w:r>
        <w:rPr>
          <w:rFonts w:eastAsia="仿宋_GB2312" w:cs="Times New Roman" w:hint="eastAsia"/>
          <w:szCs w:val="32"/>
        </w:rPr>
        <w:t>+</w:t>
      </w:r>
      <w:r>
        <w:rPr>
          <w:rFonts w:eastAsia="仿宋_GB2312" w:cs="Times New Roman" w:hint="eastAsia"/>
          <w:szCs w:val="32"/>
        </w:rPr>
        <w:t>每公里单价</w:t>
      </w:r>
      <w:r>
        <w:rPr>
          <w:rFonts w:eastAsia="仿宋_GB2312" w:cs="Times New Roman" w:hint="eastAsia"/>
          <w:szCs w:val="32"/>
        </w:rPr>
        <w:t>*</w:t>
      </w:r>
      <w:r>
        <w:rPr>
          <w:rFonts w:eastAsia="仿宋_GB2312" w:cs="Times New Roman" w:hint="eastAsia"/>
          <w:szCs w:val="32"/>
        </w:rPr>
        <w:t>实际行驶公里数计费。</w:t>
      </w:r>
    </w:p>
    <w:p w14:paraId="00DE5213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②</w:t>
      </w:r>
      <w:r>
        <w:rPr>
          <w:rFonts w:eastAsia="仿宋_GB2312" w:cs="Times New Roman" w:hint="eastAsia"/>
          <w:szCs w:val="32"/>
        </w:rPr>
        <w:t>过路过桥费按实结算。</w:t>
      </w:r>
    </w:p>
    <w:p w14:paraId="6BFF58D9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③计算行驶距离时，为车辆装载和运输时的距离，不包含空载、回程距离。</w:t>
      </w:r>
    </w:p>
    <w:p w14:paraId="3E0074A5" w14:textId="77777777" w:rsidR="00DA2DBC" w:rsidRDefault="008A5BFC">
      <w:pPr>
        <w:adjustRightInd w:val="0"/>
        <w:snapToGrid w:val="0"/>
        <w:spacing w:line="560" w:lineRule="exact"/>
        <w:ind w:firstLineChars="200" w:firstLine="643"/>
        <w:jc w:val="left"/>
        <w:rPr>
          <w:rFonts w:eastAsia="仿宋_GB2312" w:cs="Times New Roman"/>
          <w:b/>
          <w:szCs w:val="32"/>
        </w:rPr>
      </w:pPr>
      <w:r>
        <w:rPr>
          <w:rFonts w:eastAsia="仿宋_GB2312" w:cs="Times New Roman"/>
          <w:b/>
          <w:szCs w:val="32"/>
        </w:rPr>
        <w:t>2</w:t>
      </w:r>
      <w:r>
        <w:rPr>
          <w:rFonts w:eastAsia="仿宋_GB2312" w:cs="Times New Roman"/>
          <w:b/>
          <w:szCs w:val="32"/>
        </w:rPr>
        <w:t>、待命台班</w:t>
      </w:r>
    </w:p>
    <w:p w14:paraId="3287AE0A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①</w:t>
      </w:r>
      <w:r>
        <w:rPr>
          <w:rFonts w:eastAsia="仿宋_GB2312" w:cs="Times New Roman"/>
          <w:szCs w:val="32"/>
        </w:rPr>
        <w:t>待命时长</w:t>
      </w:r>
      <w:r>
        <w:rPr>
          <w:rFonts w:eastAsia="仿宋_GB2312" w:cs="Times New Roman"/>
          <w:szCs w:val="32"/>
        </w:rPr>
        <w:t>3</w:t>
      </w:r>
      <w:r>
        <w:rPr>
          <w:rFonts w:eastAsia="仿宋_GB2312" w:cs="Times New Roman"/>
          <w:szCs w:val="32"/>
        </w:rPr>
        <w:t>小时内，按该车型</w:t>
      </w:r>
      <w:r>
        <w:rPr>
          <w:rFonts w:eastAsia="仿宋_GB2312" w:cs="Times New Roman"/>
          <w:szCs w:val="32"/>
        </w:rPr>
        <w:t>12</w:t>
      </w:r>
      <w:r>
        <w:rPr>
          <w:rFonts w:eastAsia="仿宋_GB2312" w:cs="Times New Roman"/>
          <w:szCs w:val="32"/>
        </w:rPr>
        <w:t>小时待命费的</w:t>
      </w:r>
      <w:r>
        <w:rPr>
          <w:rFonts w:eastAsia="仿宋_GB2312" w:cs="Times New Roman"/>
          <w:szCs w:val="32"/>
        </w:rPr>
        <w:t>30</w:t>
      </w:r>
      <w:r>
        <w:rPr>
          <w:rFonts w:eastAsia="仿宋_GB2312" w:cs="Times New Roman"/>
          <w:szCs w:val="32"/>
        </w:rPr>
        <w:t>％计费；</w:t>
      </w:r>
    </w:p>
    <w:p w14:paraId="1A2C9625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②</w:t>
      </w:r>
      <w:r>
        <w:rPr>
          <w:rFonts w:eastAsia="仿宋_GB2312" w:cs="Times New Roman"/>
          <w:szCs w:val="32"/>
        </w:rPr>
        <w:t>超</w:t>
      </w:r>
      <w:r>
        <w:rPr>
          <w:rFonts w:eastAsia="仿宋_GB2312" w:cs="Times New Roman"/>
          <w:szCs w:val="32"/>
        </w:rPr>
        <w:t>3</w:t>
      </w:r>
      <w:r>
        <w:rPr>
          <w:rFonts w:eastAsia="仿宋_GB2312" w:cs="Times New Roman"/>
          <w:szCs w:val="32"/>
        </w:rPr>
        <w:t>小时不满</w:t>
      </w:r>
      <w:r>
        <w:rPr>
          <w:rFonts w:eastAsia="仿宋_GB2312" w:cs="Times New Roman"/>
          <w:szCs w:val="32"/>
        </w:rPr>
        <w:t>12</w:t>
      </w:r>
      <w:r>
        <w:rPr>
          <w:rFonts w:eastAsia="仿宋_GB2312" w:cs="Times New Roman"/>
          <w:szCs w:val="32"/>
        </w:rPr>
        <w:t>小时，按</w:t>
      </w:r>
      <w:r>
        <w:rPr>
          <w:rFonts w:eastAsia="仿宋_GB2312" w:cs="Times New Roman"/>
          <w:szCs w:val="32"/>
        </w:rPr>
        <w:t>12</w:t>
      </w:r>
      <w:r>
        <w:rPr>
          <w:rFonts w:eastAsia="仿宋_GB2312" w:cs="Times New Roman"/>
          <w:szCs w:val="32"/>
        </w:rPr>
        <w:t>小时计费；</w:t>
      </w:r>
    </w:p>
    <w:p w14:paraId="3B88BB1F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③</w:t>
      </w:r>
      <w:r>
        <w:rPr>
          <w:rFonts w:eastAsia="仿宋_GB2312" w:cs="Times New Roman"/>
          <w:szCs w:val="32"/>
        </w:rPr>
        <w:t>超</w:t>
      </w:r>
      <w:r>
        <w:rPr>
          <w:rFonts w:eastAsia="仿宋_GB2312" w:cs="Times New Roman"/>
          <w:szCs w:val="32"/>
        </w:rPr>
        <w:t>12</w:t>
      </w:r>
      <w:r>
        <w:rPr>
          <w:rFonts w:eastAsia="仿宋_GB2312" w:cs="Times New Roman"/>
          <w:szCs w:val="32"/>
        </w:rPr>
        <w:t>小时，不满</w:t>
      </w:r>
      <w:r>
        <w:rPr>
          <w:rFonts w:eastAsia="仿宋_GB2312" w:cs="Times New Roman"/>
          <w:szCs w:val="32"/>
        </w:rPr>
        <w:t>24</w:t>
      </w:r>
      <w:r>
        <w:rPr>
          <w:rFonts w:eastAsia="仿宋_GB2312" w:cs="Times New Roman"/>
          <w:szCs w:val="32"/>
        </w:rPr>
        <w:t>小时，按该车型</w:t>
      </w:r>
      <w:r>
        <w:rPr>
          <w:rFonts w:eastAsia="仿宋_GB2312" w:cs="Times New Roman"/>
          <w:szCs w:val="32"/>
        </w:rPr>
        <w:t>24</w:t>
      </w:r>
      <w:r>
        <w:rPr>
          <w:rFonts w:eastAsia="仿宋_GB2312" w:cs="Times New Roman"/>
          <w:szCs w:val="32"/>
        </w:rPr>
        <w:t>小时待命单价平均得出每小时单价，按实际待命小时计费；</w:t>
      </w:r>
    </w:p>
    <w:p w14:paraId="077F5827" w14:textId="77777777" w:rsidR="00DA2DBC" w:rsidRDefault="008A5BF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b/>
          <w:szCs w:val="32"/>
        </w:rPr>
      </w:pPr>
      <w:r>
        <w:rPr>
          <w:rFonts w:eastAsia="仿宋_GB2312" w:cs="Times New Roman"/>
          <w:szCs w:val="32"/>
        </w:rPr>
        <w:t>④</w:t>
      </w:r>
      <w:r>
        <w:rPr>
          <w:rFonts w:eastAsia="仿宋_GB2312" w:cs="Times New Roman"/>
          <w:szCs w:val="32"/>
        </w:rPr>
        <w:t>超</w:t>
      </w:r>
      <w:r>
        <w:rPr>
          <w:rFonts w:eastAsia="仿宋_GB2312" w:cs="Times New Roman"/>
          <w:szCs w:val="32"/>
        </w:rPr>
        <w:t>24</w:t>
      </w:r>
      <w:r>
        <w:rPr>
          <w:rFonts w:eastAsia="仿宋_GB2312" w:cs="Times New Roman"/>
          <w:szCs w:val="32"/>
        </w:rPr>
        <w:t>小时按照：总价</w:t>
      </w:r>
      <w:r>
        <w:rPr>
          <w:rFonts w:eastAsia="仿宋_GB2312" w:cs="Times New Roman"/>
          <w:szCs w:val="32"/>
        </w:rPr>
        <w:t>=</w:t>
      </w:r>
      <w:r>
        <w:rPr>
          <w:rFonts w:eastAsia="仿宋_GB2312" w:cs="Times New Roman"/>
          <w:szCs w:val="32"/>
        </w:rPr>
        <w:t>该车型</w:t>
      </w:r>
      <w:r>
        <w:rPr>
          <w:rFonts w:eastAsia="仿宋_GB2312" w:cs="Times New Roman"/>
          <w:szCs w:val="32"/>
        </w:rPr>
        <w:t>24</w:t>
      </w:r>
      <w:r>
        <w:rPr>
          <w:rFonts w:eastAsia="仿宋_GB2312" w:cs="Times New Roman"/>
          <w:szCs w:val="32"/>
        </w:rPr>
        <w:t>小时待命单价</w:t>
      </w:r>
      <w:r>
        <w:rPr>
          <w:rFonts w:eastAsia="仿宋_GB2312" w:cs="Times New Roman"/>
          <w:szCs w:val="32"/>
        </w:rPr>
        <w:t>÷24</w:t>
      </w:r>
      <w:r>
        <w:rPr>
          <w:rFonts w:eastAsia="仿宋_GB2312" w:cs="Times New Roman"/>
          <w:szCs w:val="32"/>
        </w:rPr>
        <w:t>得出每小时单价</w:t>
      </w:r>
      <w:r>
        <w:rPr>
          <w:rFonts w:eastAsia="仿宋_GB2312" w:cs="Times New Roman"/>
          <w:szCs w:val="32"/>
        </w:rPr>
        <w:t>×</w:t>
      </w:r>
      <w:r>
        <w:rPr>
          <w:rFonts w:eastAsia="仿宋_GB2312" w:cs="Times New Roman"/>
          <w:szCs w:val="32"/>
        </w:rPr>
        <w:t>实际待命小时。</w:t>
      </w:r>
      <w:r>
        <w:rPr>
          <w:rFonts w:eastAsia="仿宋_GB2312" w:cs="Times New Roman"/>
          <w:b/>
          <w:szCs w:val="32"/>
        </w:rPr>
        <w:t>例：</w:t>
      </w:r>
      <w:r>
        <w:rPr>
          <w:rFonts w:eastAsia="仿宋_GB2312" w:cs="Times New Roman"/>
          <w:b/>
          <w:szCs w:val="32"/>
        </w:rPr>
        <w:t>4.2</w:t>
      </w:r>
      <w:r>
        <w:rPr>
          <w:rFonts w:eastAsia="仿宋_GB2312" w:cs="Times New Roman"/>
          <w:b/>
          <w:szCs w:val="32"/>
        </w:rPr>
        <w:t>米货车</w:t>
      </w:r>
      <w:r>
        <w:rPr>
          <w:rFonts w:eastAsia="仿宋_GB2312" w:cs="Times New Roman"/>
          <w:b/>
          <w:szCs w:val="32"/>
        </w:rPr>
        <w:t>24</w:t>
      </w:r>
      <w:r>
        <w:rPr>
          <w:rFonts w:eastAsia="仿宋_GB2312" w:cs="Times New Roman"/>
          <w:b/>
          <w:szCs w:val="32"/>
        </w:rPr>
        <w:t>小时待命价格为</w:t>
      </w:r>
      <w:r>
        <w:rPr>
          <w:rFonts w:eastAsia="仿宋_GB2312" w:cs="Times New Roman"/>
          <w:b/>
          <w:szCs w:val="32"/>
        </w:rPr>
        <w:t>650</w:t>
      </w:r>
      <w:r>
        <w:rPr>
          <w:rFonts w:eastAsia="仿宋_GB2312" w:cs="Times New Roman"/>
          <w:b/>
          <w:szCs w:val="32"/>
        </w:rPr>
        <w:t>元，共待命</w:t>
      </w:r>
      <w:r>
        <w:rPr>
          <w:rFonts w:eastAsia="仿宋_GB2312" w:cs="Times New Roman"/>
          <w:b/>
          <w:szCs w:val="32"/>
        </w:rPr>
        <w:t>26</w:t>
      </w:r>
      <w:r>
        <w:rPr>
          <w:rFonts w:eastAsia="仿宋_GB2312" w:cs="Times New Roman"/>
          <w:b/>
          <w:szCs w:val="32"/>
        </w:rPr>
        <w:t>小时，本次台班计算费用为</w:t>
      </w:r>
      <w:r>
        <w:rPr>
          <w:rFonts w:eastAsia="仿宋_GB2312" w:cs="Times New Roman"/>
          <w:b/>
          <w:szCs w:val="32"/>
        </w:rPr>
        <w:t>27.1</w:t>
      </w:r>
      <w:r>
        <w:rPr>
          <w:rFonts w:eastAsia="仿宋_GB2312" w:cs="Times New Roman"/>
          <w:b/>
          <w:szCs w:val="32"/>
        </w:rPr>
        <w:t>元</w:t>
      </w:r>
      <w:r>
        <w:rPr>
          <w:rFonts w:eastAsia="仿宋_GB2312" w:cs="Times New Roman"/>
          <w:b/>
          <w:szCs w:val="32"/>
        </w:rPr>
        <w:t>×26</w:t>
      </w:r>
      <w:r>
        <w:rPr>
          <w:rFonts w:eastAsia="仿宋_GB2312" w:cs="Times New Roman"/>
          <w:b/>
          <w:szCs w:val="32"/>
        </w:rPr>
        <w:t>小时</w:t>
      </w:r>
      <w:r>
        <w:rPr>
          <w:rFonts w:eastAsia="仿宋_GB2312" w:cs="Times New Roman"/>
          <w:b/>
          <w:szCs w:val="32"/>
        </w:rPr>
        <w:t>=704.6</w:t>
      </w:r>
      <w:r>
        <w:rPr>
          <w:rFonts w:eastAsia="仿宋_GB2312" w:cs="Times New Roman"/>
          <w:b/>
          <w:szCs w:val="32"/>
        </w:rPr>
        <w:t>元。</w:t>
      </w:r>
    </w:p>
    <w:p w14:paraId="3B657303" w14:textId="77777777" w:rsidR="00DA2DBC" w:rsidRDefault="00DA2DBC"/>
    <w:p w14:paraId="3AC4E6B3" w14:textId="77777777" w:rsidR="00DA2DBC" w:rsidRDefault="00DA2DBC" w:rsidP="008B7B16">
      <w:pPr>
        <w:rPr>
          <w:rFonts w:hint="eastAsia"/>
        </w:rPr>
      </w:pPr>
    </w:p>
    <w:sectPr w:rsidR="00DA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5FF3" w14:textId="77777777" w:rsidR="00DA2DBC" w:rsidRDefault="008A5BFC">
      <w:pPr>
        <w:spacing w:line="240" w:lineRule="auto"/>
      </w:pPr>
      <w:r>
        <w:separator/>
      </w:r>
    </w:p>
  </w:endnote>
  <w:endnote w:type="continuationSeparator" w:id="0">
    <w:p w14:paraId="36F9095A" w14:textId="77777777" w:rsidR="00DA2DBC" w:rsidRDefault="008A5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FangSong-Z0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XiaoBiaoSong-B05">
    <w:charset w:val="86"/>
    <w:family w:val="auto"/>
    <w:pitch w:val="default"/>
    <w:sig w:usb0="00000001" w:usb1="080E0000" w:usb2="00000000" w:usb3="00000000" w:csb0="00040000" w:csb1="00000000"/>
  </w:font>
  <w:font w:name="Times New Roman Regular"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677C" w14:textId="77777777" w:rsidR="00DA2DBC" w:rsidRDefault="008A5BFC">
      <w:pPr>
        <w:spacing w:line="240" w:lineRule="auto"/>
      </w:pPr>
      <w:r>
        <w:separator/>
      </w:r>
    </w:p>
  </w:footnote>
  <w:footnote w:type="continuationSeparator" w:id="0">
    <w:p w14:paraId="186D5112" w14:textId="77777777" w:rsidR="00DA2DBC" w:rsidRDefault="008A5B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79C535"/>
    <w:rsid w:val="D9BB88FA"/>
    <w:rsid w:val="EFFF8860"/>
    <w:rsid w:val="FBF9209A"/>
    <w:rsid w:val="00077FFC"/>
    <w:rsid w:val="00284177"/>
    <w:rsid w:val="00374D75"/>
    <w:rsid w:val="00494D09"/>
    <w:rsid w:val="00516E76"/>
    <w:rsid w:val="00632CE5"/>
    <w:rsid w:val="006F2C72"/>
    <w:rsid w:val="00854EEB"/>
    <w:rsid w:val="008A5BFC"/>
    <w:rsid w:val="008B7B16"/>
    <w:rsid w:val="008D1BF3"/>
    <w:rsid w:val="00A46D6A"/>
    <w:rsid w:val="00A93DCA"/>
    <w:rsid w:val="00B41D67"/>
    <w:rsid w:val="00DA2DBC"/>
    <w:rsid w:val="777A9EA7"/>
    <w:rsid w:val="7F79C535"/>
    <w:rsid w:val="7FF8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8CEE5"/>
  <w15:docId w15:val="{24E21AD5-190F-4ADA-8971-A5988ABA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FZFangSong-Z0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700" w:lineRule="exact"/>
      <w:outlineLvl w:val="0"/>
    </w:pPr>
    <w:rPr>
      <w:rFonts w:asciiTheme="minorHAnsi" w:eastAsia="FZXiaoBiaoSong-B05" w:hAnsiTheme="minorHAnsi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a5">
    <w:name w:val="公式"/>
    <w:basedOn w:val="a"/>
    <w:qFormat/>
    <w:rPr>
      <w:rFonts w:eastAsia="宋体" w:cs="Times New Roman Regular"/>
      <w:position w:val="-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无间隔1"/>
    <w:uiPriority w:val="1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297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雪婷 李</cp:lastModifiedBy>
  <cp:revision>14</cp:revision>
  <dcterms:created xsi:type="dcterms:W3CDTF">2026-05-06T13:49:00Z</dcterms:created>
  <dcterms:modified xsi:type="dcterms:W3CDTF">2026-05-06T09:36:00Z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DDEB0EE8039C9E6476D6FA693E729CED_41</vt:lpwstr>
  </property>
</Properties>
</file>